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0C" w:rsidRPr="002C30D6" w:rsidRDefault="00A90FE2" w:rsidP="000C5A98">
      <w:pPr>
        <w:pStyle w:val="Title"/>
        <w:rPr>
          <w:sz w:val="28"/>
          <w:highlight w:val="green"/>
        </w:rPr>
      </w:pPr>
      <w:r>
        <w:rPr>
          <w:sz w:val="28"/>
          <w:highlight w:val="green"/>
        </w:rPr>
        <w:t>Developments</w:t>
      </w:r>
      <w:r w:rsidR="005A180C" w:rsidRPr="002C30D6">
        <w:rPr>
          <w:sz w:val="28"/>
          <w:highlight w:val="green"/>
        </w:rPr>
        <w:t xml:space="preserve"> in Educational Psychology:</w:t>
      </w:r>
    </w:p>
    <w:p w:rsidR="00ED4375" w:rsidRPr="002C30D6" w:rsidRDefault="00423B86" w:rsidP="000C5A98">
      <w:pPr>
        <w:pStyle w:val="Title"/>
        <w:rPr>
          <w:sz w:val="28"/>
          <w:highlight w:val="green"/>
        </w:rPr>
      </w:pPr>
      <w:r w:rsidRPr="002C30D6">
        <w:rPr>
          <w:sz w:val="28"/>
          <w:highlight w:val="green"/>
        </w:rPr>
        <w:t xml:space="preserve">Multimedia </w:t>
      </w:r>
      <w:r w:rsidR="000C5A98" w:rsidRPr="002C30D6">
        <w:rPr>
          <w:sz w:val="28"/>
          <w:highlight w:val="green"/>
        </w:rPr>
        <w:t>Comprehension</w:t>
      </w:r>
    </w:p>
    <w:p w:rsidR="000C5A98" w:rsidRPr="002C30D6" w:rsidRDefault="002C30D6" w:rsidP="000C5A98">
      <w:pPr>
        <w:spacing w:after="0"/>
        <w:jc w:val="center"/>
        <w:rPr>
          <w:b/>
          <w:bCs/>
          <w:sz w:val="28"/>
          <w:highlight w:val="green"/>
        </w:rPr>
      </w:pPr>
      <w:r w:rsidRPr="002C30D6">
        <w:rPr>
          <w:b/>
          <w:bCs/>
          <w:sz w:val="28"/>
          <w:highlight w:val="green"/>
        </w:rPr>
        <w:t>EPSY 4</w:t>
      </w:r>
      <w:r w:rsidR="000C5A98" w:rsidRPr="002C30D6">
        <w:rPr>
          <w:b/>
          <w:bCs/>
          <w:sz w:val="28"/>
          <w:highlight w:val="green"/>
        </w:rPr>
        <w:t xml:space="preserve">90, Section </w:t>
      </w:r>
      <w:r w:rsidR="005A180C" w:rsidRPr="002C30D6">
        <w:rPr>
          <w:b/>
          <w:bCs/>
          <w:sz w:val="28"/>
          <w:highlight w:val="green"/>
        </w:rPr>
        <w:t>JC</w:t>
      </w:r>
      <w:r w:rsidR="000C5A98" w:rsidRPr="002C30D6">
        <w:rPr>
          <w:b/>
          <w:bCs/>
          <w:sz w:val="28"/>
          <w:highlight w:val="green"/>
        </w:rPr>
        <w:t xml:space="preserve"> (CRN</w:t>
      </w:r>
      <w:r w:rsidR="005A180C" w:rsidRPr="002C30D6">
        <w:rPr>
          <w:b/>
          <w:bCs/>
          <w:sz w:val="28"/>
          <w:highlight w:val="green"/>
        </w:rPr>
        <w:t xml:space="preserve"> </w:t>
      </w:r>
      <w:r w:rsidRPr="002C30D6">
        <w:rPr>
          <w:b/>
          <w:bCs/>
          <w:sz w:val="28"/>
          <w:highlight w:val="green"/>
        </w:rPr>
        <w:t>66109</w:t>
      </w:r>
      <w:r w:rsidR="000C5A98" w:rsidRPr="002C30D6">
        <w:rPr>
          <w:b/>
          <w:sz w:val="28"/>
          <w:highlight w:val="green"/>
        </w:rPr>
        <w:t>)</w:t>
      </w:r>
    </w:p>
    <w:p w:rsidR="000C5A98" w:rsidRPr="002C30D6" w:rsidRDefault="002C30D6" w:rsidP="000C5A98">
      <w:pPr>
        <w:pStyle w:val="Heading2"/>
        <w:rPr>
          <w:sz w:val="28"/>
          <w:highlight w:val="green"/>
        </w:rPr>
      </w:pPr>
      <w:proofErr w:type="gramStart"/>
      <w:r w:rsidRPr="002C30D6">
        <w:rPr>
          <w:sz w:val="28"/>
          <w:highlight w:val="green"/>
        </w:rPr>
        <w:t>Wednes</w:t>
      </w:r>
      <w:r w:rsidR="00F36796" w:rsidRPr="002C30D6">
        <w:rPr>
          <w:sz w:val="28"/>
          <w:highlight w:val="green"/>
        </w:rPr>
        <w:t>days</w:t>
      </w:r>
      <w:r w:rsidR="000C5A98" w:rsidRPr="002C30D6">
        <w:rPr>
          <w:sz w:val="28"/>
          <w:highlight w:val="green"/>
        </w:rPr>
        <w:t xml:space="preserve"> </w:t>
      </w:r>
      <w:r w:rsidR="00F36796" w:rsidRPr="002C30D6">
        <w:rPr>
          <w:sz w:val="28"/>
          <w:highlight w:val="green"/>
        </w:rPr>
        <w:t>3</w:t>
      </w:r>
      <w:r w:rsidRPr="002C30D6">
        <w:rPr>
          <w:sz w:val="28"/>
          <w:highlight w:val="green"/>
        </w:rPr>
        <w:t>:</w:t>
      </w:r>
      <w:r w:rsidR="005A180C" w:rsidRPr="002C30D6">
        <w:rPr>
          <w:sz w:val="28"/>
          <w:highlight w:val="green"/>
        </w:rPr>
        <w:t>0</w:t>
      </w:r>
      <w:r w:rsidRPr="002C30D6">
        <w:rPr>
          <w:sz w:val="28"/>
          <w:highlight w:val="green"/>
        </w:rPr>
        <w:t>0 – 5</w:t>
      </w:r>
      <w:r w:rsidR="000C5A98" w:rsidRPr="002C30D6">
        <w:rPr>
          <w:sz w:val="28"/>
          <w:highlight w:val="green"/>
        </w:rPr>
        <w:t>:</w:t>
      </w:r>
      <w:r w:rsidR="005A180C" w:rsidRPr="002C30D6">
        <w:rPr>
          <w:sz w:val="28"/>
          <w:highlight w:val="green"/>
        </w:rPr>
        <w:t>3</w:t>
      </w:r>
      <w:r w:rsidR="000C5A98" w:rsidRPr="002C30D6">
        <w:rPr>
          <w:sz w:val="28"/>
          <w:highlight w:val="green"/>
        </w:rPr>
        <w:t>0 p.m.</w:t>
      </w:r>
      <w:proofErr w:type="gramEnd"/>
    </w:p>
    <w:p w:rsidR="000C5A98" w:rsidRPr="002C30D6" w:rsidRDefault="002C30D6" w:rsidP="000C5A98">
      <w:pPr>
        <w:jc w:val="center"/>
        <w:rPr>
          <w:sz w:val="28"/>
          <w:highlight w:val="green"/>
        </w:rPr>
      </w:pPr>
      <w:r w:rsidRPr="002C30D6">
        <w:rPr>
          <w:b/>
          <w:bCs/>
          <w:sz w:val="28"/>
          <w:highlight w:val="green"/>
        </w:rPr>
        <w:t>Fall, 2016</w:t>
      </w:r>
    </w:p>
    <w:p w:rsidR="000C5A98" w:rsidRPr="002C30D6" w:rsidRDefault="000C5A98" w:rsidP="005A180C">
      <w:pPr>
        <w:tabs>
          <w:tab w:val="left" w:pos="1440"/>
        </w:tabs>
        <w:spacing w:after="0"/>
        <w:rPr>
          <w:highlight w:val="green"/>
        </w:rPr>
      </w:pPr>
      <w:r w:rsidRPr="002C30D6">
        <w:rPr>
          <w:highlight w:val="green"/>
        </w:rPr>
        <w:t>Instructor:</w:t>
      </w:r>
      <w:r w:rsidRPr="002C30D6">
        <w:rPr>
          <w:highlight w:val="green"/>
        </w:rPr>
        <w:tab/>
      </w:r>
      <w:r w:rsidR="00A352DD" w:rsidRPr="002C30D6">
        <w:rPr>
          <w:highlight w:val="green"/>
        </w:rPr>
        <w:t>Jennifer</w:t>
      </w:r>
      <w:r w:rsidRPr="002C30D6">
        <w:rPr>
          <w:highlight w:val="green"/>
        </w:rPr>
        <w:t xml:space="preserve"> Cromley</w:t>
      </w:r>
      <w:r w:rsidR="00A352DD" w:rsidRPr="002C30D6">
        <w:rPr>
          <w:highlight w:val="green"/>
        </w:rPr>
        <w:t>, Ph.D.</w:t>
      </w:r>
    </w:p>
    <w:p w:rsidR="000C5A98" w:rsidRPr="002C30D6" w:rsidRDefault="000C5A98" w:rsidP="005A180C">
      <w:pPr>
        <w:tabs>
          <w:tab w:val="left" w:pos="1440"/>
        </w:tabs>
        <w:spacing w:after="0"/>
        <w:rPr>
          <w:highlight w:val="green"/>
        </w:rPr>
      </w:pPr>
      <w:r w:rsidRPr="002C30D6">
        <w:rPr>
          <w:highlight w:val="green"/>
        </w:rPr>
        <w:t>Office:</w:t>
      </w:r>
      <w:r w:rsidRPr="002C30D6">
        <w:rPr>
          <w:highlight w:val="green"/>
        </w:rPr>
        <w:tab/>
        <w:t xml:space="preserve">Rm. 10D Education Building </w:t>
      </w:r>
    </w:p>
    <w:p w:rsidR="000C5A98" w:rsidRPr="002C30D6" w:rsidRDefault="000C5A98" w:rsidP="005A180C">
      <w:pPr>
        <w:tabs>
          <w:tab w:val="left" w:pos="1440"/>
        </w:tabs>
        <w:spacing w:after="0"/>
        <w:rPr>
          <w:highlight w:val="green"/>
        </w:rPr>
      </w:pPr>
      <w:r w:rsidRPr="002C30D6">
        <w:rPr>
          <w:highlight w:val="green"/>
        </w:rPr>
        <w:t>E-mail:</w:t>
      </w:r>
      <w:r w:rsidRPr="002C30D6">
        <w:rPr>
          <w:highlight w:val="green"/>
        </w:rPr>
        <w:tab/>
        <w:t>jcromley@illinois.edu (by far the best way to reach me)</w:t>
      </w:r>
    </w:p>
    <w:p w:rsidR="000C5A98" w:rsidRPr="002C30D6" w:rsidRDefault="000C5A98" w:rsidP="005A180C">
      <w:pPr>
        <w:tabs>
          <w:tab w:val="left" w:pos="1440"/>
        </w:tabs>
        <w:spacing w:after="0"/>
        <w:rPr>
          <w:highlight w:val="green"/>
        </w:rPr>
      </w:pPr>
      <w:r w:rsidRPr="002C30D6">
        <w:rPr>
          <w:highlight w:val="green"/>
        </w:rPr>
        <w:t>Telephone:</w:t>
      </w:r>
      <w:r w:rsidRPr="002C30D6">
        <w:rPr>
          <w:highlight w:val="green"/>
        </w:rPr>
        <w:tab/>
        <w:t>(217) 300-1092      Fax: (217) 244-7620</w:t>
      </w:r>
    </w:p>
    <w:p w:rsidR="000C5A98" w:rsidRPr="00483731" w:rsidRDefault="000C5A98" w:rsidP="000C5A98">
      <w:pPr>
        <w:tabs>
          <w:tab w:val="left" w:pos="1440"/>
        </w:tabs>
        <w:spacing w:after="120"/>
        <w:ind w:left="1440" w:hanging="1440"/>
      </w:pPr>
      <w:r w:rsidRPr="002C30D6">
        <w:rPr>
          <w:highlight w:val="green"/>
        </w:rPr>
        <w:t>Office hours:</w:t>
      </w:r>
      <w:r w:rsidRPr="002C30D6">
        <w:rPr>
          <w:highlight w:val="green"/>
        </w:rPr>
        <w:tab/>
      </w:r>
      <w:proofErr w:type="spellStart"/>
      <w:r w:rsidR="002C30D6" w:rsidRPr="002C30D6">
        <w:rPr>
          <w:highlight w:val="green"/>
        </w:rPr>
        <w:t>Th</w:t>
      </w:r>
      <w:proofErr w:type="spellEnd"/>
      <w:r w:rsidRPr="002C30D6">
        <w:rPr>
          <w:highlight w:val="green"/>
        </w:rPr>
        <w:t xml:space="preserve"> 3:00 pm – 5:00 pm in person or electronically via Skype </w:t>
      </w:r>
      <w:r w:rsidR="00E92976" w:rsidRPr="002C30D6">
        <w:rPr>
          <w:highlight w:val="green"/>
        </w:rPr>
        <w:t xml:space="preserve">or Google Hangouts </w:t>
      </w:r>
      <w:r w:rsidRPr="002C30D6">
        <w:rPr>
          <w:highlight w:val="green"/>
        </w:rPr>
        <w:t xml:space="preserve">(please email me so I know to log on). First come, first served (no appointments possible). </w:t>
      </w:r>
      <w:proofErr w:type="gramStart"/>
      <w:r w:rsidRPr="002C30D6">
        <w:rPr>
          <w:highlight w:val="green"/>
        </w:rPr>
        <w:t>Other times available by appointment.</w:t>
      </w:r>
      <w:proofErr w:type="gramEnd"/>
    </w:p>
    <w:p w:rsidR="000C5A98" w:rsidRPr="00A90FE2" w:rsidRDefault="00A90FE2" w:rsidP="00003B12">
      <w:pPr>
        <w:pStyle w:val="Heading4"/>
        <w:keepNext w:val="0"/>
        <w:keepLines w:val="0"/>
        <w:spacing w:before="0"/>
        <w:rPr>
          <w:rFonts w:ascii="Times New Roman" w:eastAsia="Times New Roman" w:hAnsi="Times New Roman" w:cs="Times New Roman"/>
          <w:i w:val="0"/>
          <w:iCs w:val="0"/>
          <w:color w:val="auto"/>
          <w:sz w:val="28"/>
          <w:szCs w:val="24"/>
          <w:highlight w:val="green"/>
        </w:rPr>
      </w:pPr>
      <w:r w:rsidRPr="00A90FE2">
        <w:rPr>
          <w:rFonts w:ascii="Times New Roman" w:eastAsia="Times New Roman" w:hAnsi="Times New Roman" w:cs="Times New Roman"/>
          <w:i w:val="0"/>
          <w:iCs w:val="0"/>
          <w:color w:val="auto"/>
          <w:sz w:val="28"/>
          <w:szCs w:val="24"/>
          <w:highlight w:val="green"/>
        </w:rPr>
        <w:t>Course Description (from Underg</w:t>
      </w:r>
      <w:r w:rsidR="000C5A98" w:rsidRPr="00A90FE2">
        <w:rPr>
          <w:rFonts w:ascii="Times New Roman" w:eastAsia="Times New Roman" w:hAnsi="Times New Roman" w:cs="Times New Roman"/>
          <w:i w:val="0"/>
          <w:iCs w:val="0"/>
          <w:color w:val="auto"/>
          <w:sz w:val="28"/>
          <w:szCs w:val="24"/>
          <w:highlight w:val="green"/>
        </w:rPr>
        <w:t>raduate Catalogue):</w:t>
      </w:r>
    </w:p>
    <w:p w:rsidR="005A180C" w:rsidRPr="00A90FE2" w:rsidRDefault="00A90FE2" w:rsidP="00C86E2A">
      <w:pPr>
        <w:spacing w:after="0"/>
        <w:rPr>
          <w:highlight w:val="green"/>
        </w:rPr>
      </w:pPr>
      <w:proofErr w:type="gramStart"/>
      <w:r w:rsidRPr="00A90FE2">
        <w:rPr>
          <w:highlight w:val="green"/>
        </w:rPr>
        <w:t>Foundational theories and practices of educational psychology, including learning and development.</w:t>
      </w:r>
      <w:proofErr w:type="gramEnd"/>
    </w:p>
    <w:p w:rsidR="005A180C" w:rsidRPr="00A90FE2" w:rsidRDefault="005A180C" w:rsidP="00C86E2A">
      <w:pPr>
        <w:spacing w:after="0"/>
        <w:rPr>
          <w:highlight w:val="green"/>
        </w:rPr>
      </w:pPr>
    </w:p>
    <w:p w:rsidR="00003B12" w:rsidRPr="00A90FE2" w:rsidRDefault="00003B12" w:rsidP="00003B12">
      <w:pPr>
        <w:pStyle w:val="NormalWeb"/>
        <w:spacing w:before="0" w:beforeAutospacing="0" w:after="0" w:afterAutospacing="0"/>
        <w:rPr>
          <w:b/>
          <w:bCs/>
          <w:sz w:val="28"/>
          <w:highlight w:val="green"/>
        </w:rPr>
      </w:pPr>
      <w:r w:rsidRPr="00A90FE2">
        <w:rPr>
          <w:b/>
          <w:bCs/>
          <w:sz w:val="28"/>
          <w:highlight w:val="green"/>
        </w:rPr>
        <w:t>Course Outline</w:t>
      </w:r>
    </w:p>
    <w:p w:rsidR="005A180C" w:rsidRPr="00A90FE2" w:rsidRDefault="00003B12" w:rsidP="00003B12">
      <w:pPr>
        <w:spacing w:after="0"/>
        <w:ind w:firstLine="720"/>
        <w:rPr>
          <w:highlight w:val="green"/>
        </w:rPr>
      </w:pPr>
      <w:r w:rsidRPr="00A90FE2">
        <w:rPr>
          <w:highlight w:val="green"/>
        </w:rPr>
        <w:t xml:space="preserve">This course is designed to introduce researchers, designers, and instructors to the comprehension process of multiple media designed for educational use. Multimedia presentations are ubiquitous in formal and informal education, including traditional textbooks—whether in paper or e-book format, Web-based hyperlinked materials, educational games, animations, simulations, and other new hybrids such as virtual reality haptics. They can include representations such as text, narration, diagrams, graphs, photographs, animation, sounds, and other representations. </w:t>
      </w:r>
    </w:p>
    <w:p w:rsidR="00003B12" w:rsidRPr="00A90FE2" w:rsidRDefault="00003B12" w:rsidP="00003B12">
      <w:pPr>
        <w:spacing w:after="0"/>
        <w:ind w:firstLine="720"/>
        <w:rPr>
          <w:highlight w:val="green"/>
        </w:rPr>
      </w:pPr>
      <w:r w:rsidRPr="00A90FE2">
        <w:rPr>
          <w:highlight w:val="green"/>
        </w:rPr>
        <w:t xml:space="preserve">We will consider questions such as: </w:t>
      </w:r>
    </w:p>
    <w:p w:rsidR="00423B86" w:rsidRPr="00A90FE2" w:rsidRDefault="00003B12" w:rsidP="00003B12">
      <w:pPr>
        <w:pStyle w:val="ListParagraph"/>
        <w:numPr>
          <w:ilvl w:val="0"/>
          <w:numId w:val="4"/>
        </w:numPr>
        <w:spacing w:after="0"/>
        <w:rPr>
          <w:highlight w:val="green"/>
        </w:rPr>
      </w:pPr>
      <w:r w:rsidRPr="00A90FE2">
        <w:rPr>
          <w:highlight w:val="green"/>
        </w:rPr>
        <w:t xml:space="preserve">What strategies do </w:t>
      </w:r>
      <w:r w:rsidR="00423B86" w:rsidRPr="00A90FE2">
        <w:rPr>
          <w:highlight w:val="green"/>
        </w:rPr>
        <w:t xml:space="preserve">learners </w:t>
      </w:r>
      <w:r w:rsidRPr="00A90FE2">
        <w:rPr>
          <w:highlight w:val="green"/>
        </w:rPr>
        <w:t xml:space="preserve">use to </w:t>
      </w:r>
      <w:r w:rsidR="00423B86" w:rsidRPr="00A90FE2">
        <w:rPr>
          <w:highlight w:val="green"/>
        </w:rPr>
        <w:t xml:space="preserve">make sense of </w:t>
      </w:r>
      <w:r w:rsidRPr="00A90FE2">
        <w:rPr>
          <w:highlight w:val="green"/>
        </w:rPr>
        <w:t xml:space="preserve">multimedia </w:t>
      </w:r>
      <w:r w:rsidR="00423B86" w:rsidRPr="00A90FE2">
        <w:rPr>
          <w:highlight w:val="green"/>
        </w:rPr>
        <w:t>learning materials</w:t>
      </w:r>
      <w:r w:rsidRPr="00A90FE2">
        <w:rPr>
          <w:highlight w:val="green"/>
        </w:rPr>
        <w:t>?</w:t>
      </w:r>
      <w:r w:rsidR="00423B86" w:rsidRPr="00A90FE2">
        <w:rPr>
          <w:highlight w:val="green"/>
        </w:rPr>
        <w:t xml:space="preserve"> </w:t>
      </w:r>
    </w:p>
    <w:p w:rsidR="00423B86" w:rsidRPr="00A90FE2" w:rsidRDefault="00423B86" w:rsidP="00003B12">
      <w:pPr>
        <w:pStyle w:val="ListParagraph"/>
        <w:numPr>
          <w:ilvl w:val="0"/>
          <w:numId w:val="4"/>
        </w:numPr>
        <w:spacing w:after="0"/>
        <w:rPr>
          <w:highlight w:val="green"/>
        </w:rPr>
      </w:pPr>
      <w:r w:rsidRPr="00A90FE2">
        <w:rPr>
          <w:highlight w:val="green"/>
        </w:rPr>
        <w:t>What are the challenges of comprehending each representation by itself and integrating across representations?</w:t>
      </w:r>
    </w:p>
    <w:p w:rsidR="007D7DF8" w:rsidRPr="00A90FE2" w:rsidRDefault="007D7DF8" w:rsidP="00003B12">
      <w:pPr>
        <w:pStyle w:val="ListParagraph"/>
        <w:numPr>
          <w:ilvl w:val="0"/>
          <w:numId w:val="4"/>
        </w:numPr>
        <w:spacing w:after="0"/>
        <w:rPr>
          <w:highlight w:val="green"/>
        </w:rPr>
      </w:pPr>
      <w:r w:rsidRPr="00A90FE2">
        <w:rPr>
          <w:highlight w:val="green"/>
        </w:rPr>
        <w:t>How are the processes similar or different when the representations are provided (e.g., text + diagram) vs</w:t>
      </w:r>
      <w:r w:rsidR="002B7E3D" w:rsidRPr="00A90FE2">
        <w:rPr>
          <w:highlight w:val="green"/>
        </w:rPr>
        <w:t>.</w:t>
      </w:r>
      <w:r w:rsidRPr="00A90FE2">
        <w:rPr>
          <w:highlight w:val="green"/>
        </w:rPr>
        <w:t xml:space="preserve"> learner-constructed (</w:t>
      </w:r>
      <w:r w:rsidR="00C73CD7" w:rsidRPr="00A90FE2">
        <w:rPr>
          <w:highlight w:val="green"/>
        </w:rPr>
        <w:t>e.g., text + learner draws a</w:t>
      </w:r>
      <w:r w:rsidRPr="00A90FE2">
        <w:rPr>
          <w:highlight w:val="green"/>
        </w:rPr>
        <w:t xml:space="preserve"> sketch)</w:t>
      </w:r>
    </w:p>
    <w:p w:rsidR="00423B86" w:rsidRPr="00A90FE2" w:rsidRDefault="00423B86" w:rsidP="00003B12">
      <w:pPr>
        <w:pStyle w:val="ListParagraph"/>
        <w:numPr>
          <w:ilvl w:val="0"/>
          <w:numId w:val="4"/>
        </w:numPr>
        <w:spacing w:after="0"/>
        <w:rPr>
          <w:highlight w:val="green"/>
        </w:rPr>
      </w:pPr>
      <w:r w:rsidRPr="00A90FE2">
        <w:rPr>
          <w:highlight w:val="green"/>
        </w:rPr>
        <w:t>How do features of the learner, the task, the stimulus, and the context affect the process?</w:t>
      </w:r>
    </w:p>
    <w:p w:rsidR="00423B86" w:rsidRPr="00A90FE2" w:rsidRDefault="00423B86" w:rsidP="00003B12">
      <w:pPr>
        <w:pStyle w:val="ListParagraph"/>
        <w:numPr>
          <w:ilvl w:val="0"/>
          <w:numId w:val="4"/>
        </w:numPr>
        <w:spacing w:after="0"/>
        <w:rPr>
          <w:highlight w:val="green"/>
        </w:rPr>
      </w:pPr>
      <w:r w:rsidRPr="00A90FE2">
        <w:rPr>
          <w:highlight w:val="green"/>
        </w:rPr>
        <w:t>What kinds of data collection methods have been used to study these processes?</w:t>
      </w:r>
    </w:p>
    <w:p w:rsidR="002B7E3D" w:rsidRPr="00A90FE2" w:rsidRDefault="002B7E3D" w:rsidP="00003B12">
      <w:pPr>
        <w:pStyle w:val="ListParagraph"/>
        <w:numPr>
          <w:ilvl w:val="0"/>
          <w:numId w:val="4"/>
        </w:numPr>
        <w:spacing w:after="0"/>
        <w:rPr>
          <w:highlight w:val="green"/>
        </w:rPr>
      </w:pPr>
      <w:r w:rsidRPr="00A90FE2">
        <w:rPr>
          <w:highlight w:val="green"/>
        </w:rPr>
        <w:t>What design principles can be derived from these research findings?</w:t>
      </w:r>
    </w:p>
    <w:p w:rsidR="00003B12" w:rsidRPr="00483731" w:rsidRDefault="00003B12" w:rsidP="00423B86"/>
    <w:p w:rsidR="00003B12" w:rsidRPr="00A90FE2" w:rsidRDefault="00003B12" w:rsidP="00003B12">
      <w:pPr>
        <w:pStyle w:val="NormalWeb"/>
        <w:spacing w:before="0" w:beforeAutospacing="0" w:after="0" w:afterAutospacing="0"/>
        <w:rPr>
          <w:b/>
          <w:bCs/>
          <w:color w:val="000000"/>
          <w:sz w:val="28"/>
          <w:highlight w:val="green"/>
        </w:rPr>
      </w:pPr>
      <w:r w:rsidRPr="00A90FE2">
        <w:rPr>
          <w:b/>
          <w:bCs/>
          <w:color w:val="000000"/>
          <w:sz w:val="28"/>
          <w:highlight w:val="green"/>
        </w:rPr>
        <w:t>Course objectives:</w:t>
      </w:r>
    </w:p>
    <w:p w:rsidR="00003B12" w:rsidRPr="00A90FE2" w:rsidRDefault="00003B12" w:rsidP="00003B12">
      <w:pPr>
        <w:spacing w:after="0"/>
        <w:rPr>
          <w:color w:val="000000"/>
          <w:highlight w:val="green"/>
        </w:rPr>
      </w:pPr>
      <w:r w:rsidRPr="00A90FE2">
        <w:rPr>
          <w:color w:val="000000"/>
          <w:highlight w:val="green"/>
        </w:rPr>
        <w:t xml:space="preserve">At the end of this course, students will be able to: </w:t>
      </w:r>
    </w:p>
    <w:p w:rsidR="00A90FE2" w:rsidRPr="00A90FE2" w:rsidRDefault="00003B12" w:rsidP="00003B12">
      <w:pPr>
        <w:pStyle w:val="ListParagraph"/>
        <w:numPr>
          <w:ilvl w:val="0"/>
          <w:numId w:val="5"/>
        </w:numPr>
        <w:rPr>
          <w:highlight w:val="green"/>
        </w:rPr>
      </w:pPr>
      <w:r w:rsidRPr="00A90FE2">
        <w:rPr>
          <w:color w:val="000000"/>
          <w:highlight w:val="green"/>
        </w:rPr>
        <w:t xml:space="preserve">critically read published </w:t>
      </w:r>
      <w:r w:rsidR="00A90FE2" w:rsidRPr="00A90FE2">
        <w:rPr>
          <w:color w:val="000000"/>
          <w:highlight w:val="green"/>
        </w:rPr>
        <w:t>articles</w:t>
      </w:r>
      <w:r w:rsidRPr="00A90FE2">
        <w:rPr>
          <w:color w:val="000000"/>
          <w:highlight w:val="green"/>
        </w:rPr>
        <w:t xml:space="preserve"> investigating multimedia comprehension and </w:t>
      </w:r>
    </w:p>
    <w:p w:rsidR="00003B12" w:rsidRPr="00A90FE2" w:rsidRDefault="00003B12" w:rsidP="00003B12">
      <w:pPr>
        <w:pStyle w:val="ListParagraph"/>
        <w:numPr>
          <w:ilvl w:val="0"/>
          <w:numId w:val="5"/>
        </w:numPr>
        <w:rPr>
          <w:highlight w:val="green"/>
        </w:rPr>
      </w:pPr>
      <w:r w:rsidRPr="00A90FE2">
        <w:rPr>
          <w:color w:val="000000"/>
          <w:highlight w:val="green"/>
        </w:rPr>
        <w:t>write a critique</w:t>
      </w:r>
      <w:r w:rsidR="00A90FE2" w:rsidRPr="00A90FE2">
        <w:rPr>
          <w:color w:val="000000"/>
          <w:highlight w:val="green"/>
        </w:rPr>
        <w:t xml:space="preserve"> of a published article</w:t>
      </w:r>
    </w:p>
    <w:p w:rsidR="00A90FE2" w:rsidRPr="00A90FE2" w:rsidRDefault="00A90FE2" w:rsidP="00003B12">
      <w:pPr>
        <w:pStyle w:val="ListParagraph"/>
        <w:numPr>
          <w:ilvl w:val="0"/>
          <w:numId w:val="5"/>
        </w:numPr>
        <w:rPr>
          <w:highlight w:val="green"/>
        </w:rPr>
      </w:pPr>
      <w:r w:rsidRPr="00A90FE2">
        <w:rPr>
          <w:color w:val="000000"/>
          <w:highlight w:val="green"/>
        </w:rPr>
        <w:t>evaluate an available multimedia learning tool for how well it is based in principles of learning</w:t>
      </w:r>
    </w:p>
    <w:p w:rsidR="00003B12" w:rsidRPr="00A90FE2" w:rsidRDefault="00003B12" w:rsidP="00003B12">
      <w:pPr>
        <w:pStyle w:val="ListParagraph"/>
        <w:numPr>
          <w:ilvl w:val="0"/>
          <w:numId w:val="5"/>
        </w:numPr>
        <w:rPr>
          <w:highlight w:val="green"/>
        </w:rPr>
      </w:pPr>
      <w:r w:rsidRPr="00A90FE2">
        <w:rPr>
          <w:color w:val="000000"/>
          <w:highlight w:val="green"/>
        </w:rPr>
        <w:t>more effectively design or work with designers to create a multimedia learning environment</w:t>
      </w:r>
    </w:p>
    <w:p w:rsidR="00CE3C09" w:rsidRPr="00A90FE2" w:rsidRDefault="00CE3C09" w:rsidP="00CE3C09">
      <w:pPr>
        <w:pStyle w:val="NormalWeb"/>
        <w:spacing w:before="0" w:beforeAutospacing="0" w:after="0" w:afterAutospacing="0"/>
        <w:rPr>
          <w:color w:val="000000"/>
          <w:sz w:val="28"/>
          <w:highlight w:val="green"/>
        </w:rPr>
      </w:pPr>
      <w:r w:rsidRPr="00A90FE2">
        <w:rPr>
          <w:b/>
          <w:bCs/>
          <w:color w:val="000000"/>
          <w:sz w:val="28"/>
          <w:highlight w:val="green"/>
        </w:rPr>
        <w:lastRenderedPageBreak/>
        <w:t xml:space="preserve">Readings and text: </w:t>
      </w:r>
    </w:p>
    <w:p w:rsidR="00003B12" w:rsidRPr="00483731" w:rsidRDefault="00CE3C09" w:rsidP="00CE3C09">
      <w:pPr>
        <w:ind w:firstLine="720"/>
      </w:pPr>
      <w:r w:rsidRPr="00A90FE2">
        <w:rPr>
          <w:highlight w:val="green"/>
        </w:rPr>
        <w:t xml:space="preserve">The majority of your reading will be </w:t>
      </w:r>
      <w:r w:rsidR="00A90FE2" w:rsidRPr="00A90FE2">
        <w:rPr>
          <w:highlight w:val="green"/>
        </w:rPr>
        <w:t xml:space="preserve">from </w:t>
      </w:r>
      <w:r w:rsidRPr="00A90FE2">
        <w:rPr>
          <w:highlight w:val="green"/>
        </w:rPr>
        <w:t xml:space="preserve">a library-accessible e-text: Mayer, R. E. (Ed.). </w:t>
      </w:r>
      <w:proofErr w:type="gramStart"/>
      <w:r w:rsidRPr="00A90FE2">
        <w:rPr>
          <w:highlight w:val="green"/>
        </w:rPr>
        <w:t xml:space="preserve">(2014). </w:t>
      </w:r>
      <w:r w:rsidRPr="00A90FE2">
        <w:rPr>
          <w:i/>
          <w:highlight w:val="green"/>
        </w:rPr>
        <w:t xml:space="preserve">Cambridge handbook of multimedia learning </w:t>
      </w:r>
      <w:r w:rsidRPr="00A90FE2">
        <w:rPr>
          <w:highlight w:val="green"/>
        </w:rPr>
        <w:t>(2</w:t>
      </w:r>
      <w:r w:rsidRPr="00A90FE2">
        <w:rPr>
          <w:highlight w:val="green"/>
          <w:vertAlign w:val="superscript"/>
        </w:rPr>
        <w:t>nd</w:t>
      </w:r>
      <w:r w:rsidRPr="00A90FE2">
        <w:rPr>
          <w:highlight w:val="green"/>
        </w:rPr>
        <w:t xml:space="preserve"> Ed.).</w:t>
      </w:r>
      <w:proofErr w:type="gramEnd"/>
      <w:r w:rsidRPr="00A90FE2">
        <w:rPr>
          <w:highlight w:val="green"/>
        </w:rPr>
        <w:t xml:space="preserve"> New York, NY: Cambridge University Press.</w:t>
      </w:r>
      <w:r w:rsidR="00852EC4" w:rsidRPr="00A90FE2">
        <w:rPr>
          <w:highlight w:val="green"/>
        </w:rPr>
        <w:t xml:space="preserve"> </w:t>
      </w:r>
      <w:r w:rsidR="00A90FE2">
        <w:rPr>
          <w:highlight w:val="green"/>
        </w:rPr>
        <w:t xml:space="preserve">ISBN: </w:t>
      </w:r>
      <w:r w:rsidR="00A90FE2" w:rsidRPr="00A90FE2">
        <w:rPr>
          <w:highlight w:val="green"/>
        </w:rPr>
        <w:t>978-1107610316</w:t>
      </w:r>
      <w:r w:rsidR="00A90FE2">
        <w:rPr>
          <w:highlight w:val="green"/>
        </w:rPr>
        <w:t>.</w:t>
      </w:r>
      <w:r w:rsidR="00A90FE2" w:rsidRPr="00A90FE2">
        <w:rPr>
          <w:highlight w:val="green"/>
        </w:rPr>
        <w:t xml:space="preserve"> </w:t>
      </w:r>
      <w:r w:rsidR="00852EC4" w:rsidRPr="00A90FE2">
        <w:rPr>
          <w:highlight w:val="green"/>
        </w:rPr>
        <w:t>Per the library policy you may download chapters and print a single copy of each for your own use, but you may not share (e.g., email, flash drive), post (e.g., to email lists, via the Internet), or otherwise disseminate any of the e-book.</w:t>
      </w:r>
    </w:p>
    <w:p w:rsidR="00CE3C09" w:rsidRPr="00A90FE2" w:rsidRDefault="00CE3C09" w:rsidP="00CE3C09">
      <w:pPr>
        <w:spacing w:after="120"/>
        <w:rPr>
          <w:b/>
          <w:sz w:val="28"/>
          <w:highlight w:val="green"/>
        </w:rPr>
      </w:pPr>
      <w:r w:rsidRPr="00A90FE2">
        <w:rPr>
          <w:b/>
          <w:sz w:val="28"/>
          <w:highlight w:val="green"/>
        </w:rPr>
        <w:t>Students with Disabilities:</w:t>
      </w:r>
    </w:p>
    <w:p w:rsidR="00CE3C09" w:rsidRPr="00A90FE2" w:rsidRDefault="00CE3C09" w:rsidP="00CE3C09">
      <w:pPr>
        <w:spacing w:after="120"/>
        <w:ind w:firstLine="720"/>
        <w:rPr>
          <w:highlight w:val="green"/>
        </w:rPr>
      </w:pPr>
      <w:r w:rsidRPr="00A90FE2">
        <w:rPr>
          <w:highlight w:val="green"/>
        </w:rPr>
        <w:t xml:space="preserve">To obtain disability-related academic adjustments and/or auxiliary aids, students with disabilities must contact the course instructor and the Disability Resources and Educational Services (DRES) as soon as possible. To contact DRES you may visit 1207 S. Oak St., Champaign, call 333-4603 (V/TDD), or e-mail a message to </w:t>
      </w:r>
      <w:hyperlink r:id="rId9" w:history="1">
        <w:r w:rsidRPr="00A90FE2">
          <w:rPr>
            <w:rStyle w:val="Hyperlink"/>
            <w:highlight w:val="green"/>
          </w:rPr>
          <w:t>disability@uiuc.edu</w:t>
        </w:r>
      </w:hyperlink>
      <w:r w:rsidRPr="00A90FE2">
        <w:rPr>
          <w:highlight w:val="green"/>
        </w:rPr>
        <w:t>.</w:t>
      </w:r>
    </w:p>
    <w:p w:rsidR="00CE3C09" w:rsidRPr="00A90FE2" w:rsidRDefault="00CE3C09" w:rsidP="00CE3C09">
      <w:pPr>
        <w:spacing w:after="120"/>
        <w:rPr>
          <w:highlight w:val="green"/>
        </w:rPr>
      </w:pPr>
      <w:r w:rsidRPr="00A90FE2">
        <w:rPr>
          <w:highlight w:val="green"/>
        </w:rPr>
        <w:tab/>
        <w:t>To insure that disability-related concerns are properly addressed from the beginning, students with disabilities who require assistance to participate in this class are asked to see the instructor as soon as possible.</w:t>
      </w:r>
    </w:p>
    <w:p w:rsidR="00CE3C09" w:rsidRPr="00483731" w:rsidRDefault="00CE3C09" w:rsidP="00CE3C09">
      <w:pPr>
        <w:spacing w:after="120"/>
        <w:rPr>
          <w:b/>
          <w:sz w:val="28"/>
        </w:rPr>
      </w:pPr>
      <w:r w:rsidRPr="00A90FE2">
        <w:rPr>
          <w:b/>
          <w:sz w:val="28"/>
          <w:highlight w:val="green"/>
        </w:rPr>
        <w:t>Academic Integrity:</w:t>
      </w:r>
    </w:p>
    <w:p w:rsidR="00CE3C09" w:rsidRPr="00A90FE2" w:rsidRDefault="00CE3C09" w:rsidP="00CE3C09">
      <w:pPr>
        <w:spacing w:after="120"/>
        <w:rPr>
          <w:highlight w:val="green"/>
        </w:rPr>
      </w:pPr>
      <w:r w:rsidRPr="00483731">
        <w:tab/>
      </w:r>
      <w:r w:rsidRPr="00A90FE2">
        <w:rPr>
          <w:bCs/>
          <w:highlight w:val="green"/>
        </w:rPr>
        <w:t xml:space="preserve">Academic dishonesty may result in a failing grade.  </w:t>
      </w:r>
      <w:r w:rsidRPr="00A90FE2">
        <w:rPr>
          <w:highlight w:val="green"/>
        </w:rPr>
        <w:t xml:space="preserve">Every student is expected to review and abide by the Academic Integrity Policy: </w:t>
      </w:r>
      <w:hyperlink r:id="rId10" w:history="1">
        <w:r w:rsidR="001E662D" w:rsidRPr="00A90FE2">
          <w:rPr>
            <w:rStyle w:val="Hyperlink"/>
            <w:highlight w:val="green"/>
          </w:rPr>
          <w:t>http://education.illinois.edu/edpsy/about/academic-integrity</w:t>
        </w:r>
      </w:hyperlink>
      <w:r w:rsidR="001E662D" w:rsidRPr="00A90FE2">
        <w:rPr>
          <w:highlight w:val="green"/>
        </w:rPr>
        <w:t xml:space="preserve">. </w:t>
      </w:r>
      <w:r w:rsidRPr="00A90FE2">
        <w:rPr>
          <w:highlight w:val="green"/>
        </w:rPr>
        <w:t xml:space="preserve">Please note that you are responsible for reading this policy. Ignorance is not an excuse for any academic dishonesty. Plagiarism or fair use violations will be dealt with without exceptions. </w:t>
      </w:r>
      <w:hyperlink r:id="rId11" w:history="1">
        <w:r w:rsidRPr="00A90FE2">
          <w:rPr>
            <w:rStyle w:val="Hyperlink"/>
            <w:highlight w:val="green"/>
          </w:rPr>
          <w:t>http://education.illinois.edu/edpsy/academicintegrity</w:t>
        </w:r>
      </w:hyperlink>
      <w:r w:rsidRPr="00A90FE2">
        <w:rPr>
          <w:highlight w:val="green"/>
        </w:rPr>
        <w:t xml:space="preserve">. </w:t>
      </w:r>
      <w:r w:rsidR="00A90FE2" w:rsidRPr="00A90FE2">
        <w:rPr>
          <w:highlight w:val="green"/>
        </w:rPr>
        <w:t>All writing</w:t>
      </w:r>
      <w:r w:rsidR="00C07E0F" w:rsidRPr="00A90FE2">
        <w:rPr>
          <w:highlight w:val="green"/>
        </w:rPr>
        <w:t>—</w:t>
      </w:r>
      <w:r w:rsidR="00A90FE2" w:rsidRPr="00A90FE2">
        <w:rPr>
          <w:highlight w:val="green"/>
        </w:rPr>
        <w:t xml:space="preserve">including </w:t>
      </w:r>
      <w:r w:rsidR="00C07E0F" w:rsidRPr="00A90FE2">
        <w:rPr>
          <w:highlight w:val="green"/>
        </w:rPr>
        <w:t xml:space="preserve">draft portions submitted throughout the semester—must be submitted through UIUC’s </w:t>
      </w:r>
      <w:r w:rsidR="008B1E7A" w:rsidRPr="00A90FE2">
        <w:rPr>
          <w:highlight w:val="green"/>
        </w:rPr>
        <w:t>SafeAssign</w:t>
      </w:r>
      <w:r w:rsidR="00C07E0F" w:rsidRPr="00A90FE2">
        <w:rPr>
          <w:highlight w:val="green"/>
        </w:rPr>
        <w:t xml:space="preserve"> interface in Blackboard and will be checked for plagiarism</w:t>
      </w:r>
      <w:proofErr w:type="gramStart"/>
      <w:r w:rsidR="00C07E0F" w:rsidRPr="00A90FE2">
        <w:rPr>
          <w:highlight w:val="green"/>
        </w:rPr>
        <w:t>.</w:t>
      </w:r>
      <w:r w:rsidRPr="00A90FE2">
        <w:rPr>
          <w:highlight w:val="green"/>
        </w:rPr>
        <w:t>.</w:t>
      </w:r>
      <w:proofErr w:type="gramEnd"/>
    </w:p>
    <w:p w:rsidR="00CE3C09" w:rsidRPr="00483731" w:rsidRDefault="00CE3C09" w:rsidP="00CE3C09">
      <w:pPr>
        <w:spacing w:after="120"/>
        <w:rPr>
          <w:sz w:val="28"/>
        </w:rPr>
      </w:pPr>
      <w:r w:rsidRPr="00A90FE2">
        <w:rPr>
          <w:highlight w:val="green"/>
        </w:rPr>
        <w:t xml:space="preserve">The Illinois Student Code should also be considered as a part of this syllabus. Students should pay particular attention to Article 1, Part 4: Academic Integrity. Read the Code at the following URL: </w:t>
      </w:r>
      <w:hyperlink r:id="rId12" w:history="1">
        <w:r w:rsidRPr="00A90FE2">
          <w:rPr>
            <w:rStyle w:val="Hyperlink"/>
            <w:highlight w:val="green"/>
          </w:rPr>
          <w:t>http://www.admin.uiuc.edu/policy/code/</w:t>
        </w:r>
      </w:hyperlink>
    </w:p>
    <w:p w:rsidR="00CE3C09" w:rsidRPr="00A90FE2" w:rsidRDefault="00CE3C09" w:rsidP="00CE3C09">
      <w:pPr>
        <w:rPr>
          <w:b/>
          <w:sz w:val="28"/>
          <w:highlight w:val="green"/>
        </w:rPr>
      </w:pPr>
      <w:r w:rsidRPr="00A90FE2">
        <w:rPr>
          <w:b/>
          <w:sz w:val="28"/>
          <w:highlight w:val="green"/>
        </w:rPr>
        <w:t>Evaluation:</w:t>
      </w:r>
    </w:p>
    <w:p w:rsidR="00CE3C09" w:rsidRPr="00A90FE2" w:rsidRDefault="00CE3C09" w:rsidP="00CE3C09">
      <w:pPr>
        <w:pStyle w:val="BodyTextIndent"/>
        <w:rPr>
          <w:highlight w:val="green"/>
        </w:rPr>
      </w:pPr>
      <w:r w:rsidRPr="00A90FE2">
        <w:rPr>
          <w:highlight w:val="green"/>
        </w:rPr>
        <w:t xml:space="preserve">Student grades will be earned by students’ achievement on the following assignments. Please see the weekly schedule for due dates:  </w:t>
      </w:r>
    </w:p>
    <w:p w:rsidR="00CE3C09" w:rsidRPr="00A90FE2" w:rsidRDefault="00366AB1" w:rsidP="00CE3C09">
      <w:pPr>
        <w:pStyle w:val="NormalWeb"/>
        <w:tabs>
          <w:tab w:val="left" w:pos="7135"/>
        </w:tabs>
        <w:spacing w:before="0" w:beforeAutospacing="0" w:after="0" w:afterAutospacing="0"/>
        <w:ind w:left="360"/>
        <w:rPr>
          <w:highlight w:val="green"/>
        </w:rPr>
      </w:pPr>
      <w:r w:rsidRPr="00A90FE2">
        <w:rPr>
          <w:highlight w:val="green"/>
        </w:rPr>
        <w:t>Weekly writing</w:t>
      </w:r>
      <w:r w:rsidR="00CE3C09" w:rsidRPr="00A90FE2">
        <w:rPr>
          <w:highlight w:val="green"/>
        </w:rPr>
        <w:t xml:space="preserve"> assignments (</w:t>
      </w:r>
      <w:r w:rsidR="00230B8C">
        <w:rPr>
          <w:highlight w:val="green"/>
        </w:rPr>
        <w:t>13 x 4</w:t>
      </w:r>
      <w:r w:rsidR="00E005D1" w:rsidRPr="00A90FE2">
        <w:rPr>
          <w:highlight w:val="green"/>
        </w:rPr>
        <w:t>% each)</w:t>
      </w:r>
      <w:r w:rsidR="00C07E0F" w:rsidRPr="00A90FE2">
        <w:rPr>
          <w:highlight w:val="green"/>
        </w:rPr>
        <w:tab/>
      </w:r>
      <w:r w:rsidR="00D377B6" w:rsidRPr="00A90FE2">
        <w:rPr>
          <w:highlight w:val="green"/>
        </w:rPr>
        <w:t>5</w:t>
      </w:r>
      <w:r w:rsidR="00230B8C">
        <w:rPr>
          <w:highlight w:val="green"/>
        </w:rPr>
        <w:t>2</w:t>
      </w:r>
      <w:r w:rsidR="00CE3C09" w:rsidRPr="00A90FE2">
        <w:rPr>
          <w:highlight w:val="green"/>
        </w:rPr>
        <w:t>%</w:t>
      </w:r>
    </w:p>
    <w:p w:rsidR="00C07E0F" w:rsidRPr="00A90FE2" w:rsidRDefault="00C07E0F" w:rsidP="00CE3C09">
      <w:pPr>
        <w:pStyle w:val="NormalWeb"/>
        <w:tabs>
          <w:tab w:val="left" w:pos="7135"/>
        </w:tabs>
        <w:spacing w:before="0" w:beforeAutospacing="0" w:after="0" w:afterAutospacing="0"/>
        <w:ind w:left="360"/>
        <w:rPr>
          <w:highlight w:val="green"/>
        </w:rPr>
      </w:pPr>
      <w:r w:rsidRPr="00A90FE2">
        <w:rPr>
          <w:highlight w:val="green"/>
        </w:rPr>
        <w:t xml:space="preserve">Individual class participation (individual forms, discussions, </w:t>
      </w:r>
    </w:p>
    <w:p w:rsidR="00CE3C09" w:rsidRPr="00A90FE2" w:rsidRDefault="00C07E0F" w:rsidP="00CE3C09">
      <w:pPr>
        <w:pStyle w:val="NormalWeb"/>
        <w:tabs>
          <w:tab w:val="left" w:pos="7135"/>
        </w:tabs>
        <w:spacing w:before="0" w:beforeAutospacing="0" w:after="0" w:afterAutospacing="0"/>
        <w:ind w:left="360"/>
        <w:rPr>
          <w:highlight w:val="green"/>
        </w:rPr>
      </w:pPr>
      <w:proofErr w:type="gramStart"/>
      <w:r w:rsidRPr="00A90FE2">
        <w:rPr>
          <w:highlight w:val="green"/>
        </w:rPr>
        <w:t>and</w:t>
      </w:r>
      <w:proofErr w:type="gramEnd"/>
      <w:r w:rsidRPr="00A90FE2">
        <w:rPr>
          <w:highlight w:val="green"/>
        </w:rPr>
        <w:t xml:space="preserve"> questions for visitors)</w:t>
      </w:r>
      <w:r w:rsidR="00CE3C09" w:rsidRPr="00A90FE2">
        <w:rPr>
          <w:highlight w:val="green"/>
        </w:rPr>
        <w:tab/>
      </w:r>
      <w:r w:rsidR="00230B8C">
        <w:rPr>
          <w:highlight w:val="green"/>
        </w:rPr>
        <w:t>8</w:t>
      </w:r>
      <w:r w:rsidR="00CE3C09" w:rsidRPr="00A90FE2">
        <w:rPr>
          <w:highlight w:val="green"/>
        </w:rPr>
        <w:t xml:space="preserve">% </w:t>
      </w:r>
    </w:p>
    <w:p w:rsidR="00D377B6" w:rsidRPr="00A90FE2" w:rsidRDefault="00D377B6" w:rsidP="00CE3C09">
      <w:pPr>
        <w:pStyle w:val="NormalWeb"/>
        <w:tabs>
          <w:tab w:val="left" w:pos="7135"/>
        </w:tabs>
        <w:spacing w:before="0" w:beforeAutospacing="0" w:after="0" w:afterAutospacing="0"/>
        <w:ind w:left="360"/>
        <w:rPr>
          <w:highlight w:val="green"/>
        </w:rPr>
      </w:pPr>
      <w:r w:rsidRPr="00A90FE2">
        <w:rPr>
          <w:highlight w:val="green"/>
        </w:rPr>
        <w:t>Weekly article critiques (6 x</w:t>
      </w:r>
      <w:r w:rsidR="00026A8B" w:rsidRPr="00A90FE2">
        <w:rPr>
          <w:highlight w:val="green"/>
        </w:rPr>
        <w:t xml:space="preserve"> 2</w:t>
      </w:r>
      <w:r w:rsidRPr="00A90FE2">
        <w:rPr>
          <w:highlight w:val="green"/>
        </w:rPr>
        <w:t>% ea.)</w:t>
      </w:r>
      <w:r w:rsidRPr="00A90FE2">
        <w:rPr>
          <w:highlight w:val="green"/>
        </w:rPr>
        <w:tab/>
        <w:t>1</w:t>
      </w:r>
      <w:r w:rsidR="00026A8B" w:rsidRPr="00A90FE2">
        <w:rPr>
          <w:highlight w:val="green"/>
        </w:rPr>
        <w:t>2</w:t>
      </w:r>
      <w:r w:rsidRPr="00A90FE2">
        <w:rPr>
          <w:highlight w:val="green"/>
        </w:rPr>
        <w:t>%</w:t>
      </w:r>
    </w:p>
    <w:p w:rsidR="00CE3C09" w:rsidRPr="00A90FE2" w:rsidRDefault="00CE3C09" w:rsidP="00CE3C09">
      <w:pPr>
        <w:pStyle w:val="NormalWeb"/>
        <w:tabs>
          <w:tab w:val="left" w:pos="7135"/>
        </w:tabs>
        <w:spacing w:before="0" w:beforeAutospacing="0" w:after="0" w:afterAutospacing="0"/>
        <w:ind w:left="360"/>
        <w:rPr>
          <w:highlight w:val="green"/>
        </w:rPr>
      </w:pPr>
      <w:r w:rsidRPr="00A90FE2">
        <w:rPr>
          <w:highlight w:val="green"/>
        </w:rPr>
        <w:t xml:space="preserve">Final </w:t>
      </w:r>
      <w:r w:rsidR="00366AB1" w:rsidRPr="00A90FE2">
        <w:rPr>
          <w:highlight w:val="green"/>
        </w:rPr>
        <w:t>project</w:t>
      </w:r>
      <w:r w:rsidR="00F67B82" w:rsidRPr="00A90FE2">
        <w:rPr>
          <w:highlight w:val="green"/>
        </w:rPr>
        <w:t xml:space="preserve"> written submission</w:t>
      </w:r>
      <w:r w:rsidR="00D377B6" w:rsidRPr="00A90FE2">
        <w:rPr>
          <w:highlight w:val="green"/>
        </w:rPr>
        <w:tab/>
        <w:t>20</w:t>
      </w:r>
      <w:r w:rsidRPr="00A90FE2">
        <w:rPr>
          <w:highlight w:val="green"/>
        </w:rPr>
        <w:t>%</w:t>
      </w:r>
    </w:p>
    <w:p w:rsidR="00F67B82" w:rsidRPr="00A90FE2" w:rsidRDefault="00F67B82" w:rsidP="00CE3C09">
      <w:pPr>
        <w:pStyle w:val="NormalWeb"/>
        <w:tabs>
          <w:tab w:val="left" w:pos="7135"/>
        </w:tabs>
        <w:spacing w:before="0" w:beforeAutospacing="0" w:after="0" w:afterAutospacing="0"/>
        <w:ind w:left="360"/>
        <w:rPr>
          <w:highlight w:val="green"/>
        </w:rPr>
      </w:pPr>
      <w:r w:rsidRPr="00A90FE2">
        <w:rPr>
          <w:highlight w:val="green"/>
        </w:rPr>
        <w:t>Final project oral presentation</w:t>
      </w:r>
      <w:r w:rsidRPr="00A90FE2">
        <w:rPr>
          <w:highlight w:val="green"/>
        </w:rPr>
        <w:tab/>
      </w:r>
      <w:r w:rsidR="00026A8B" w:rsidRPr="00A90FE2">
        <w:rPr>
          <w:highlight w:val="green"/>
        </w:rPr>
        <w:t>8</w:t>
      </w:r>
      <w:r w:rsidRPr="00A90FE2">
        <w:rPr>
          <w:highlight w:val="green"/>
        </w:rPr>
        <w:t>%</w:t>
      </w:r>
    </w:p>
    <w:p w:rsidR="00CE3C09" w:rsidRPr="00A90FE2" w:rsidRDefault="00CE3C09" w:rsidP="00CE3C09">
      <w:pPr>
        <w:pStyle w:val="NormalWeb"/>
        <w:tabs>
          <w:tab w:val="left" w:pos="7135"/>
        </w:tabs>
        <w:spacing w:before="0" w:beforeAutospacing="0" w:after="0" w:afterAutospacing="0"/>
        <w:ind w:left="360"/>
        <w:rPr>
          <w:highlight w:val="green"/>
        </w:rPr>
      </w:pPr>
      <w:r w:rsidRPr="00A90FE2">
        <w:rPr>
          <w:highlight w:val="green"/>
        </w:rPr>
        <w:t>TOTAL</w:t>
      </w:r>
      <w:r w:rsidRPr="00A90FE2">
        <w:rPr>
          <w:highlight w:val="green"/>
        </w:rPr>
        <w:tab/>
        <w:t>100%</w:t>
      </w:r>
    </w:p>
    <w:p w:rsidR="00CE3C09" w:rsidRPr="00A90FE2" w:rsidRDefault="00CE3C09" w:rsidP="00CE3C09">
      <w:pPr>
        <w:pStyle w:val="NormalWeb"/>
        <w:tabs>
          <w:tab w:val="left" w:pos="6358"/>
        </w:tabs>
        <w:spacing w:before="0" w:beforeAutospacing="0" w:after="0" w:afterAutospacing="0"/>
        <w:rPr>
          <w:i/>
          <w:iCs/>
          <w:color w:val="000000"/>
          <w:highlight w:val="green"/>
        </w:rPr>
      </w:pPr>
      <w:r w:rsidRPr="00A90FE2">
        <w:rPr>
          <w:i/>
          <w:iCs/>
          <w:color w:val="000000"/>
          <w:highlight w:val="green"/>
          <w:u w:val="single"/>
        </w:rPr>
        <w:t>No</w:t>
      </w:r>
      <w:r w:rsidRPr="00A90FE2">
        <w:rPr>
          <w:i/>
          <w:iCs/>
          <w:color w:val="000000"/>
          <w:highlight w:val="green"/>
        </w:rPr>
        <w:t xml:space="preserve"> Extra Credit:</w:t>
      </w:r>
    </w:p>
    <w:p w:rsidR="00CE3C09" w:rsidRPr="00483731" w:rsidRDefault="00CE3C09" w:rsidP="00CE3C09">
      <w:pPr>
        <w:pStyle w:val="NormalWeb"/>
        <w:tabs>
          <w:tab w:val="left" w:pos="720"/>
          <w:tab w:val="left" w:pos="6358"/>
        </w:tabs>
        <w:spacing w:before="0" w:beforeAutospacing="0" w:after="0" w:afterAutospacing="0"/>
        <w:rPr>
          <w:color w:val="000000"/>
        </w:rPr>
      </w:pPr>
      <w:r w:rsidRPr="00A90FE2">
        <w:rPr>
          <w:color w:val="000000"/>
          <w:highlight w:val="green"/>
        </w:rPr>
        <w:tab/>
        <w:t>Your course grades are based only on the above information. There will be no extra-credit opportunities. Please do not ask for exceptions.</w:t>
      </w:r>
    </w:p>
    <w:p w:rsidR="00CE3C09" w:rsidRPr="00483731" w:rsidRDefault="00CE3C09" w:rsidP="00CE3C09">
      <w:pPr>
        <w:rPr>
          <w:b/>
          <w:bCs/>
          <w:color w:val="000000"/>
          <w:sz w:val="28"/>
        </w:rPr>
      </w:pPr>
    </w:p>
    <w:p w:rsidR="00CE3C09" w:rsidRPr="00A90FE2" w:rsidRDefault="00CE3C09" w:rsidP="00CE3C09">
      <w:pPr>
        <w:pStyle w:val="Heading4"/>
        <w:tabs>
          <w:tab w:val="left" w:pos="3927"/>
          <w:tab w:val="left" w:pos="5610"/>
        </w:tabs>
        <w:spacing w:before="0"/>
        <w:jc w:val="center"/>
        <w:rPr>
          <w:rFonts w:ascii="Times New Roman" w:hAnsi="Times New Roman" w:cs="Times New Roman"/>
          <w:i w:val="0"/>
          <w:color w:val="000000"/>
          <w:sz w:val="28"/>
          <w:highlight w:val="green"/>
        </w:rPr>
      </w:pPr>
      <w:r w:rsidRPr="00A90FE2">
        <w:rPr>
          <w:rFonts w:ascii="Times New Roman" w:hAnsi="Times New Roman" w:cs="Times New Roman"/>
          <w:i w:val="0"/>
          <w:color w:val="000000"/>
          <w:sz w:val="28"/>
          <w:highlight w:val="green"/>
        </w:rPr>
        <w:lastRenderedPageBreak/>
        <w:t>Assignments</w:t>
      </w:r>
    </w:p>
    <w:p w:rsidR="00CE3C09" w:rsidRPr="00A90FE2" w:rsidRDefault="00CE3C09" w:rsidP="00CE3C09">
      <w:pPr>
        <w:pStyle w:val="Heading4"/>
        <w:tabs>
          <w:tab w:val="left" w:pos="3927"/>
          <w:tab w:val="left" w:pos="5610"/>
        </w:tabs>
        <w:spacing w:before="0"/>
        <w:jc w:val="center"/>
        <w:rPr>
          <w:rFonts w:ascii="Times New Roman" w:hAnsi="Times New Roman" w:cs="Times New Roman"/>
          <w:color w:val="000000"/>
          <w:highlight w:val="green"/>
        </w:rPr>
      </w:pPr>
    </w:p>
    <w:p w:rsidR="00C07E0F" w:rsidRPr="00A90FE2" w:rsidRDefault="00C07E0F" w:rsidP="00C07E0F">
      <w:pPr>
        <w:pStyle w:val="NormalWeb"/>
        <w:spacing w:before="0" w:beforeAutospacing="0" w:after="120"/>
        <w:rPr>
          <w:b/>
          <w:bCs/>
          <w:highlight w:val="green"/>
        </w:rPr>
      </w:pPr>
      <w:r w:rsidRPr="00A90FE2">
        <w:rPr>
          <w:b/>
          <w:bCs/>
          <w:highlight w:val="green"/>
        </w:rPr>
        <w:t xml:space="preserve">1) Thought questions, participation in discussion, and questions for visitors (15%). </w:t>
      </w:r>
    </w:p>
    <w:p w:rsidR="00C07E0F" w:rsidRPr="00A90FE2" w:rsidRDefault="00C07E0F" w:rsidP="00C07E0F">
      <w:pPr>
        <w:pStyle w:val="NormalWeb"/>
        <w:spacing w:after="120"/>
        <w:ind w:firstLine="749"/>
        <w:rPr>
          <w:bCs/>
          <w:highlight w:val="green"/>
        </w:rPr>
      </w:pPr>
      <w:r w:rsidRPr="00A90FE2">
        <w:rPr>
          <w:bCs/>
          <w:highlight w:val="green"/>
        </w:rPr>
        <w:t>You will submit via email questions based on readings 1 day before class. I expect every member of the class to actively participate in discussions. You will also submit questions for guest speakers 1 day before the visit, when we have a</w:t>
      </w:r>
      <w:r w:rsidR="00D377B6" w:rsidRPr="00A90FE2">
        <w:rPr>
          <w:bCs/>
          <w:highlight w:val="green"/>
        </w:rPr>
        <w:t>n in-person or virtual</w:t>
      </w:r>
      <w:r w:rsidRPr="00A90FE2">
        <w:rPr>
          <w:bCs/>
          <w:highlight w:val="green"/>
        </w:rPr>
        <w:t xml:space="preserve"> visitor. These questions can include questions about theory, methods, measures, data analysis, implications, an alternative explanation for a finding, something you are curious about—an idea for further research or something the speaker/author did not make clear in a paper, etc., etc. These questions should </w:t>
      </w:r>
      <w:r w:rsidRPr="00A90FE2">
        <w:rPr>
          <w:bCs/>
          <w:i/>
          <w:highlight w:val="green"/>
        </w:rPr>
        <w:t>not</w:t>
      </w:r>
      <w:r w:rsidRPr="00A90FE2">
        <w:rPr>
          <w:bCs/>
          <w:highlight w:val="green"/>
        </w:rPr>
        <w:t xml:space="preserve"> be factual exam-type or end-of-chapter questions</w:t>
      </w:r>
      <w:r w:rsidR="00D377B6" w:rsidRPr="00A90FE2">
        <w:rPr>
          <w:bCs/>
          <w:highlight w:val="green"/>
        </w:rPr>
        <w:t>.</w:t>
      </w:r>
    </w:p>
    <w:p w:rsidR="00C07E0F" w:rsidRPr="00F62A0F" w:rsidRDefault="00C07E0F" w:rsidP="00C07E0F">
      <w:pPr>
        <w:pStyle w:val="BodyText"/>
        <w:tabs>
          <w:tab w:val="left" w:pos="748"/>
          <w:tab w:val="left" w:pos="6358"/>
        </w:tabs>
        <w:rPr>
          <w:b/>
          <w:highlight w:val="green"/>
        </w:rPr>
      </w:pPr>
      <w:r w:rsidRPr="00F62A0F">
        <w:rPr>
          <w:b/>
          <w:highlight w:val="green"/>
        </w:rPr>
        <w:t xml:space="preserve">2) Weekly individual </w:t>
      </w:r>
      <w:r w:rsidR="00E90099" w:rsidRPr="00F62A0F">
        <w:rPr>
          <w:b/>
          <w:highlight w:val="green"/>
        </w:rPr>
        <w:t>writing assignments (12</w:t>
      </w:r>
      <w:r w:rsidRPr="00F62A0F">
        <w:rPr>
          <w:b/>
          <w:highlight w:val="green"/>
        </w:rPr>
        <w:t xml:space="preserve"> x </w:t>
      </w:r>
      <w:r w:rsidR="00E90099" w:rsidRPr="00F62A0F">
        <w:rPr>
          <w:b/>
          <w:highlight w:val="green"/>
        </w:rPr>
        <w:t>4.17</w:t>
      </w:r>
      <w:r w:rsidRPr="00F62A0F">
        <w:rPr>
          <w:b/>
          <w:highlight w:val="green"/>
        </w:rPr>
        <w:t xml:space="preserve">% each = </w:t>
      </w:r>
      <w:r w:rsidR="00E90099" w:rsidRPr="00F62A0F">
        <w:rPr>
          <w:b/>
          <w:highlight w:val="green"/>
        </w:rPr>
        <w:t>5</w:t>
      </w:r>
      <w:r w:rsidRPr="00F62A0F">
        <w:rPr>
          <w:b/>
          <w:highlight w:val="green"/>
        </w:rPr>
        <w:t>0%)</w:t>
      </w:r>
    </w:p>
    <w:p w:rsidR="00C07E0F" w:rsidRPr="00483731" w:rsidRDefault="00C07E0F" w:rsidP="00C07E0F">
      <w:pPr>
        <w:pStyle w:val="NormalWeb"/>
        <w:tabs>
          <w:tab w:val="left" w:pos="6358"/>
        </w:tabs>
        <w:spacing w:before="0" w:beforeAutospacing="0" w:after="0" w:afterAutospacing="0"/>
        <w:ind w:firstLine="748"/>
      </w:pPr>
      <w:r w:rsidRPr="00F62A0F">
        <w:rPr>
          <w:highlight w:val="green"/>
        </w:rPr>
        <w:t>The goal of these assignments is to help you, in small steps, learn how to</w:t>
      </w:r>
      <w:r w:rsidR="00F62A0F" w:rsidRPr="00F62A0F">
        <w:rPr>
          <w:highlight w:val="green"/>
        </w:rPr>
        <w:t xml:space="preserve"> draw implications for teaching and design from published articles</w:t>
      </w:r>
      <w:r w:rsidRPr="00F62A0F">
        <w:rPr>
          <w:highlight w:val="green"/>
        </w:rPr>
        <w:t xml:space="preserve">. These assignments are explained in detail in Blackboard and must be submitted via Blackboard, where all writing will be screened using </w:t>
      </w:r>
      <w:proofErr w:type="spellStart"/>
      <w:r w:rsidRPr="00F62A0F">
        <w:rPr>
          <w:highlight w:val="green"/>
        </w:rPr>
        <w:t>SafeAssign</w:t>
      </w:r>
      <w:proofErr w:type="spellEnd"/>
      <w:r w:rsidRPr="00F62A0F">
        <w:rPr>
          <w:highlight w:val="green"/>
        </w:rPr>
        <w:t>. Unless prior arrangements are made, no credit will be given for assignments submitted after class has begun. All weekly assignments may be revised once, with revisions due 1 week after receiving feedback (i.e., 2 class meetings after the initial submission).</w:t>
      </w:r>
    </w:p>
    <w:p w:rsidR="00D377B6" w:rsidRPr="00483731" w:rsidRDefault="00D377B6" w:rsidP="00D377B6">
      <w:pPr>
        <w:pStyle w:val="BodyText"/>
        <w:tabs>
          <w:tab w:val="left" w:pos="748"/>
          <w:tab w:val="left" w:pos="6358"/>
        </w:tabs>
        <w:rPr>
          <w:szCs w:val="24"/>
        </w:rPr>
      </w:pPr>
    </w:p>
    <w:p w:rsidR="00D377B6" w:rsidRPr="00F62A0F" w:rsidRDefault="00D377B6" w:rsidP="00D377B6">
      <w:pPr>
        <w:pStyle w:val="BodyText"/>
        <w:tabs>
          <w:tab w:val="left" w:pos="748"/>
          <w:tab w:val="left" w:pos="6358"/>
        </w:tabs>
        <w:rPr>
          <w:b/>
          <w:szCs w:val="24"/>
          <w:highlight w:val="green"/>
        </w:rPr>
      </w:pPr>
      <w:r w:rsidRPr="00F62A0F">
        <w:rPr>
          <w:b/>
          <w:szCs w:val="24"/>
          <w:highlight w:val="green"/>
        </w:rPr>
        <w:t xml:space="preserve">3) Weekly article </w:t>
      </w:r>
      <w:r w:rsidR="00E90099" w:rsidRPr="00F62A0F">
        <w:rPr>
          <w:b/>
          <w:szCs w:val="24"/>
          <w:highlight w:val="green"/>
        </w:rPr>
        <w:t xml:space="preserve">critique </w:t>
      </w:r>
      <w:r w:rsidRPr="00F62A0F">
        <w:rPr>
          <w:b/>
          <w:szCs w:val="24"/>
          <w:highlight w:val="green"/>
        </w:rPr>
        <w:t>assignments</w:t>
      </w:r>
      <w:r w:rsidR="00026A8B" w:rsidRPr="00F62A0F">
        <w:rPr>
          <w:b/>
          <w:szCs w:val="24"/>
          <w:highlight w:val="green"/>
        </w:rPr>
        <w:t xml:space="preserve"> (6 x 2% </w:t>
      </w:r>
      <w:r w:rsidRPr="00F62A0F">
        <w:rPr>
          <w:b/>
          <w:szCs w:val="24"/>
          <w:highlight w:val="green"/>
        </w:rPr>
        <w:t>each = 12%)</w:t>
      </w:r>
    </w:p>
    <w:p w:rsidR="00D377B6" w:rsidRPr="00483731" w:rsidRDefault="00D377B6" w:rsidP="00D377B6">
      <w:pPr>
        <w:pStyle w:val="NormalWeb"/>
        <w:tabs>
          <w:tab w:val="left" w:pos="6358"/>
        </w:tabs>
        <w:spacing w:before="0" w:beforeAutospacing="0" w:after="0" w:afterAutospacing="0"/>
        <w:ind w:firstLine="748"/>
      </w:pPr>
      <w:r w:rsidRPr="00F62A0F">
        <w:rPr>
          <w:highlight w:val="green"/>
        </w:rPr>
        <w:t>The goal of these assignments is to help you learn to critique articles</w:t>
      </w:r>
      <w:r w:rsidR="00E90099" w:rsidRPr="00F62A0F">
        <w:rPr>
          <w:highlight w:val="green"/>
        </w:rPr>
        <w:t>, noting both strengths and weaknesses across theory, methods, data analysis, and discussion</w:t>
      </w:r>
      <w:r w:rsidRPr="00F62A0F">
        <w:rPr>
          <w:highlight w:val="green"/>
        </w:rPr>
        <w:t xml:space="preserve">. These assignments are explained in detail in Blackboard and must be submitted via Blackboard, where all writing will be screened using </w:t>
      </w:r>
      <w:proofErr w:type="spellStart"/>
      <w:r w:rsidRPr="00F62A0F">
        <w:rPr>
          <w:highlight w:val="green"/>
        </w:rPr>
        <w:t>SafeAssign</w:t>
      </w:r>
      <w:proofErr w:type="spellEnd"/>
      <w:r w:rsidRPr="00F62A0F">
        <w:rPr>
          <w:highlight w:val="green"/>
        </w:rPr>
        <w:t xml:space="preserve">. Unless prior arrangements are made, no credit will be given for assignments submitted after class has begun. Article assignments may </w:t>
      </w:r>
      <w:r w:rsidRPr="00F62A0F">
        <w:rPr>
          <w:b/>
          <w:highlight w:val="green"/>
        </w:rPr>
        <w:t xml:space="preserve">not </w:t>
      </w:r>
      <w:r w:rsidRPr="00F62A0F">
        <w:rPr>
          <w:highlight w:val="green"/>
        </w:rPr>
        <w:t>be revised.</w:t>
      </w:r>
      <w:r w:rsidRPr="00483731">
        <w:t xml:space="preserve"> </w:t>
      </w:r>
    </w:p>
    <w:p w:rsidR="00E005D1" w:rsidRPr="00F62A0F" w:rsidRDefault="00E005D1" w:rsidP="00C07E0F">
      <w:pPr>
        <w:pStyle w:val="NormalWeb"/>
        <w:spacing w:after="120"/>
        <w:rPr>
          <w:b/>
          <w:bCs/>
          <w:highlight w:val="green"/>
        </w:rPr>
      </w:pPr>
      <w:r w:rsidRPr="00F62A0F">
        <w:rPr>
          <w:b/>
          <w:bCs/>
          <w:highlight w:val="green"/>
        </w:rPr>
        <w:t>4) Final project written submission (20%)</w:t>
      </w:r>
    </w:p>
    <w:p w:rsidR="00E005D1" w:rsidRPr="00483731" w:rsidRDefault="00E005D1" w:rsidP="00E005D1">
      <w:pPr>
        <w:pStyle w:val="NormalWeb"/>
        <w:spacing w:after="120"/>
        <w:ind w:firstLine="720"/>
        <w:rPr>
          <w:bCs/>
        </w:rPr>
      </w:pPr>
      <w:r w:rsidRPr="00F62A0F">
        <w:rPr>
          <w:bCs/>
          <w:highlight w:val="green"/>
        </w:rPr>
        <w:t xml:space="preserve">The final project is a compilation </w:t>
      </w:r>
      <w:r w:rsidRPr="00F62A0F">
        <w:rPr>
          <w:bCs/>
          <w:i/>
          <w:highlight w:val="green"/>
        </w:rPr>
        <w:t xml:space="preserve">with </w:t>
      </w:r>
      <w:r w:rsidR="008E661F">
        <w:rPr>
          <w:bCs/>
          <w:i/>
          <w:highlight w:val="green"/>
        </w:rPr>
        <w:t xml:space="preserve">additional </w:t>
      </w:r>
      <w:r w:rsidRPr="00F62A0F">
        <w:rPr>
          <w:bCs/>
          <w:i/>
          <w:highlight w:val="green"/>
        </w:rPr>
        <w:t>revisions</w:t>
      </w:r>
      <w:r w:rsidR="008E661F">
        <w:rPr>
          <w:bCs/>
          <w:i/>
          <w:highlight w:val="green"/>
        </w:rPr>
        <w:t xml:space="preserve"> beyond weekly polishing</w:t>
      </w:r>
      <w:r w:rsidRPr="00F62A0F">
        <w:rPr>
          <w:bCs/>
          <w:highlight w:val="green"/>
        </w:rPr>
        <w:t xml:space="preserve"> of</w:t>
      </w:r>
      <w:r w:rsidR="00F62A0F" w:rsidRPr="00F62A0F">
        <w:rPr>
          <w:bCs/>
          <w:highlight w:val="green"/>
        </w:rPr>
        <w:t xml:space="preserve"> the weekly writing assignments</w:t>
      </w:r>
      <w:r w:rsidRPr="00F62A0F">
        <w:rPr>
          <w:bCs/>
          <w:highlight w:val="green"/>
        </w:rPr>
        <w:t xml:space="preserve">. See the syllabus for each weekly assignment with due dates; details for each assignment are given on Blackboard, where the assignment will submitted via </w:t>
      </w:r>
      <w:proofErr w:type="spellStart"/>
      <w:r w:rsidRPr="00F62A0F">
        <w:rPr>
          <w:highlight w:val="green"/>
        </w:rPr>
        <w:t>SafeAssign</w:t>
      </w:r>
      <w:proofErr w:type="spellEnd"/>
      <w:r w:rsidRPr="00F62A0F">
        <w:rPr>
          <w:bCs/>
          <w:highlight w:val="green"/>
        </w:rPr>
        <w:t xml:space="preserve"> software. The final project will be graded with a rubric posted to Blackboard with an example.</w:t>
      </w:r>
    </w:p>
    <w:p w:rsidR="00E005D1" w:rsidRPr="00F62A0F" w:rsidRDefault="00E005D1" w:rsidP="00E005D1">
      <w:pPr>
        <w:pStyle w:val="NormalWeb"/>
        <w:spacing w:after="120"/>
        <w:rPr>
          <w:b/>
          <w:bCs/>
          <w:highlight w:val="green"/>
        </w:rPr>
      </w:pPr>
      <w:r w:rsidRPr="00F62A0F">
        <w:rPr>
          <w:b/>
          <w:bCs/>
          <w:highlight w:val="green"/>
        </w:rPr>
        <w:t>5) Final project oral presentation</w:t>
      </w:r>
    </w:p>
    <w:p w:rsidR="00C07E0F" w:rsidRPr="00483731" w:rsidRDefault="00E005D1" w:rsidP="00E005D1">
      <w:pPr>
        <w:pStyle w:val="NormalWeb"/>
        <w:spacing w:after="120"/>
        <w:ind w:firstLine="720"/>
        <w:rPr>
          <w:bCs/>
        </w:rPr>
      </w:pPr>
      <w:r w:rsidRPr="00F62A0F">
        <w:rPr>
          <w:bCs/>
          <w:highlight w:val="green"/>
        </w:rPr>
        <w:t xml:space="preserve">In addition to the full written proposal, you will give an oral presentation of about 20 minutes, using a PowerPoint (or Prezi, etc.) file. Details for the assignment are given on Blackboard, where the assignment will </w:t>
      </w:r>
      <w:proofErr w:type="gramStart"/>
      <w:r w:rsidRPr="00F62A0F">
        <w:rPr>
          <w:bCs/>
          <w:highlight w:val="green"/>
        </w:rPr>
        <w:t>submitted</w:t>
      </w:r>
      <w:proofErr w:type="gramEnd"/>
      <w:r w:rsidRPr="00F62A0F">
        <w:rPr>
          <w:bCs/>
          <w:highlight w:val="green"/>
        </w:rPr>
        <w:t xml:space="preserve"> via </w:t>
      </w:r>
      <w:proofErr w:type="spellStart"/>
      <w:r w:rsidRPr="00F62A0F">
        <w:rPr>
          <w:highlight w:val="green"/>
        </w:rPr>
        <w:t>SafeAssign</w:t>
      </w:r>
      <w:proofErr w:type="spellEnd"/>
      <w:r w:rsidRPr="00F62A0F">
        <w:rPr>
          <w:bCs/>
          <w:highlight w:val="green"/>
        </w:rPr>
        <w:t xml:space="preserve"> software. The presentation will be graded with a rubric posted to Blackboard with an example.</w:t>
      </w:r>
    </w:p>
    <w:p w:rsidR="00CE3C09" w:rsidRPr="00483731" w:rsidRDefault="00CE3C09" w:rsidP="00CE3C09">
      <w:pPr>
        <w:pStyle w:val="NormalWeb"/>
        <w:tabs>
          <w:tab w:val="left" w:pos="6358"/>
        </w:tabs>
        <w:spacing w:before="0" w:beforeAutospacing="0" w:after="120" w:afterAutospacing="0"/>
        <w:ind w:firstLine="749"/>
      </w:pPr>
      <w:r w:rsidRPr="00F62A0F">
        <w:rPr>
          <w:highlight w:val="green"/>
        </w:rPr>
        <w:t xml:space="preserve">If you have not used Blackboard before for your courses, helpful information will be found at </w:t>
      </w:r>
      <w:hyperlink r:id="rId13" w:history="1">
        <w:r w:rsidRPr="00F62A0F">
          <w:rPr>
            <w:rStyle w:val="Hyperlink"/>
            <w:highlight w:val="green"/>
          </w:rPr>
          <w:t>Link to UIUC Compass 2g for students</w:t>
        </w:r>
      </w:hyperlink>
    </w:p>
    <w:p w:rsidR="00B20613" w:rsidRPr="00F62A0F" w:rsidRDefault="00B20613" w:rsidP="00B20613">
      <w:pPr>
        <w:spacing w:after="120"/>
        <w:rPr>
          <w:b/>
          <w:sz w:val="28"/>
          <w:highlight w:val="green"/>
        </w:rPr>
      </w:pPr>
      <w:r w:rsidRPr="00F62A0F">
        <w:rPr>
          <w:b/>
          <w:sz w:val="28"/>
          <w:highlight w:val="green"/>
        </w:rPr>
        <w:lastRenderedPageBreak/>
        <w:t>Important Regulations</w:t>
      </w:r>
    </w:p>
    <w:p w:rsidR="00B20613" w:rsidRPr="00F62A0F" w:rsidRDefault="00B20613" w:rsidP="00B20613">
      <w:pPr>
        <w:spacing w:after="120"/>
        <w:ind w:firstLine="720"/>
        <w:rPr>
          <w:highlight w:val="green"/>
        </w:rPr>
      </w:pPr>
      <w:r w:rsidRPr="00F62A0F">
        <w:rPr>
          <w:highlight w:val="green"/>
        </w:rPr>
        <w:t>Students are responsible for all information transmitted in the classroom. This includes material that may or may not be included in the readings, announcements about deadlines or changes of deadlines, meeting course requirements, etc.</w:t>
      </w:r>
    </w:p>
    <w:p w:rsidR="00A23B0E" w:rsidRPr="00F62A0F" w:rsidRDefault="00B20613" w:rsidP="00B20613">
      <w:pPr>
        <w:spacing w:after="120"/>
        <w:ind w:firstLine="720"/>
        <w:rPr>
          <w:highlight w:val="green"/>
        </w:rPr>
      </w:pPr>
      <w:r w:rsidRPr="00F62A0F">
        <w:rPr>
          <w:highlight w:val="green"/>
        </w:rPr>
        <w:t>Please notify me in advance if any assignment deadlines conflict with a religious observance</w:t>
      </w:r>
      <w:r w:rsidR="00A23B0E" w:rsidRPr="00F62A0F">
        <w:rPr>
          <w:highlight w:val="green"/>
        </w:rPr>
        <w:t>.</w:t>
      </w:r>
    </w:p>
    <w:p w:rsidR="00B20613" w:rsidRPr="00F62A0F" w:rsidRDefault="00A23B0E" w:rsidP="00B20613">
      <w:pPr>
        <w:spacing w:after="120"/>
        <w:ind w:firstLine="720"/>
        <w:rPr>
          <w:highlight w:val="green"/>
        </w:rPr>
      </w:pPr>
      <w:r w:rsidRPr="00F62A0F">
        <w:rPr>
          <w:highlight w:val="green"/>
        </w:rPr>
        <w:t>Please notify me in advance if you will not be in class</w:t>
      </w:r>
      <w:r w:rsidR="00B20613" w:rsidRPr="00F62A0F">
        <w:rPr>
          <w:highlight w:val="green"/>
        </w:rPr>
        <w:t>.</w:t>
      </w:r>
    </w:p>
    <w:p w:rsidR="00B20613" w:rsidRPr="00F62A0F" w:rsidRDefault="00B20613" w:rsidP="00B20613">
      <w:pPr>
        <w:jc w:val="center"/>
        <w:rPr>
          <w:b/>
          <w:bCs/>
          <w:sz w:val="28"/>
          <w:szCs w:val="23"/>
          <w:highlight w:val="green"/>
        </w:rPr>
      </w:pPr>
      <w:r w:rsidRPr="00F62A0F">
        <w:rPr>
          <w:b/>
          <w:bCs/>
          <w:sz w:val="28"/>
          <w:szCs w:val="23"/>
          <w:highlight w:val="green"/>
        </w:rPr>
        <w:t>Grades will be earned according to the following system</w:t>
      </w:r>
    </w:p>
    <w:p w:rsidR="00B20613" w:rsidRPr="00F62A0F" w:rsidRDefault="00B20613" w:rsidP="00B20613">
      <w:pPr>
        <w:rPr>
          <w:b/>
          <w:bCs/>
          <w:sz w:val="23"/>
          <w:szCs w:val="23"/>
          <w:highlight w:val="green"/>
        </w:rPr>
      </w:pPr>
    </w:p>
    <w:p w:rsidR="00B20613" w:rsidRPr="00F62A0F" w:rsidRDefault="00B20613" w:rsidP="00B20613">
      <w:pPr>
        <w:pStyle w:val="NormalWeb"/>
        <w:tabs>
          <w:tab w:val="left" w:pos="4308"/>
          <w:tab w:val="left" w:pos="6384"/>
        </w:tabs>
        <w:spacing w:before="0" w:beforeAutospacing="0" w:after="0" w:afterAutospacing="0"/>
        <w:ind w:left="2160"/>
        <w:rPr>
          <w:sz w:val="23"/>
          <w:szCs w:val="23"/>
          <w:highlight w:val="green"/>
        </w:rPr>
      </w:pPr>
      <w:bookmarkStart w:id="0" w:name="OLE_LINK3"/>
      <w:r w:rsidRPr="00F62A0F">
        <w:rPr>
          <w:sz w:val="23"/>
          <w:szCs w:val="23"/>
          <w:highlight w:val="green"/>
        </w:rPr>
        <w:t>97-100 = A+</w:t>
      </w:r>
      <w:r w:rsidRPr="00F62A0F">
        <w:rPr>
          <w:sz w:val="23"/>
          <w:szCs w:val="23"/>
          <w:highlight w:val="green"/>
        </w:rPr>
        <w:tab/>
        <w:t xml:space="preserve">93-96.9 = A </w:t>
      </w:r>
      <w:r w:rsidRPr="00F62A0F">
        <w:rPr>
          <w:sz w:val="23"/>
          <w:szCs w:val="23"/>
          <w:highlight w:val="green"/>
        </w:rPr>
        <w:tab/>
        <w:t>90-92.9 = A-</w:t>
      </w:r>
    </w:p>
    <w:p w:rsidR="00B20613" w:rsidRPr="00F62A0F" w:rsidRDefault="00B20613" w:rsidP="00B20613">
      <w:pPr>
        <w:pStyle w:val="NormalWeb"/>
        <w:tabs>
          <w:tab w:val="left" w:pos="4308"/>
          <w:tab w:val="left" w:pos="6384"/>
        </w:tabs>
        <w:spacing w:before="0" w:beforeAutospacing="0" w:after="0" w:afterAutospacing="0"/>
        <w:ind w:left="2160"/>
        <w:rPr>
          <w:sz w:val="23"/>
          <w:szCs w:val="23"/>
          <w:highlight w:val="green"/>
        </w:rPr>
      </w:pPr>
      <w:r w:rsidRPr="00F62A0F">
        <w:rPr>
          <w:sz w:val="23"/>
          <w:szCs w:val="23"/>
          <w:highlight w:val="green"/>
        </w:rPr>
        <w:t>87-89.9 = B+</w:t>
      </w:r>
      <w:r w:rsidRPr="00F62A0F">
        <w:rPr>
          <w:sz w:val="23"/>
          <w:szCs w:val="23"/>
          <w:highlight w:val="green"/>
        </w:rPr>
        <w:tab/>
        <w:t xml:space="preserve">83-86.9 = B </w:t>
      </w:r>
      <w:r w:rsidRPr="00F62A0F">
        <w:rPr>
          <w:sz w:val="23"/>
          <w:szCs w:val="23"/>
          <w:highlight w:val="green"/>
        </w:rPr>
        <w:tab/>
        <w:t>80-82.9 = B-</w:t>
      </w:r>
    </w:p>
    <w:p w:rsidR="00B20613" w:rsidRPr="00F62A0F" w:rsidRDefault="00B20613" w:rsidP="00B20613">
      <w:pPr>
        <w:pStyle w:val="NormalWeb"/>
        <w:tabs>
          <w:tab w:val="left" w:pos="4308"/>
          <w:tab w:val="left" w:pos="6384"/>
        </w:tabs>
        <w:spacing w:before="0" w:beforeAutospacing="0" w:after="0" w:afterAutospacing="0"/>
        <w:ind w:left="2160"/>
        <w:rPr>
          <w:sz w:val="23"/>
          <w:szCs w:val="23"/>
          <w:highlight w:val="green"/>
        </w:rPr>
      </w:pPr>
      <w:r w:rsidRPr="00F62A0F">
        <w:rPr>
          <w:sz w:val="23"/>
          <w:szCs w:val="23"/>
          <w:highlight w:val="green"/>
        </w:rPr>
        <w:t>77-79.9 = C+</w:t>
      </w:r>
      <w:r w:rsidRPr="00F62A0F">
        <w:rPr>
          <w:sz w:val="23"/>
          <w:szCs w:val="23"/>
          <w:highlight w:val="green"/>
        </w:rPr>
        <w:tab/>
        <w:t xml:space="preserve">73-76.9 = C </w:t>
      </w:r>
      <w:r w:rsidRPr="00F62A0F">
        <w:rPr>
          <w:sz w:val="23"/>
          <w:szCs w:val="23"/>
          <w:highlight w:val="green"/>
        </w:rPr>
        <w:tab/>
        <w:t>70-72.9 = C-</w:t>
      </w:r>
    </w:p>
    <w:p w:rsidR="00B20613" w:rsidRPr="00F62A0F" w:rsidRDefault="00B20613" w:rsidP="00B20613">
      <w:pPr>
        <w:pStyle w:val="NormalWeb"/>
        <w:tabs>
          <w:tab w:val="left" w:pos="4308"/>
          <w:tab w:val="left" w:pos="6384"/>
        </w:tabs>
        <w:spacing w:before="0" w:beforeAutospacing="0" w:after="0" w:afterAutospacing="0"/>
        <w:ind w:left="2160"/>
        <w:rPr>
          <w:sz w:val="23"/>
          <w:szCs w:val="23"/>
          <w:highlight w:val="green"/>
        </w:rPr>
      </w:pPr>
      <w:r w:rsidRPr="00F62A0F">
        <w:rPr>
          <w:sz w:val="23"/>
          <w:szCs w:val="23"/>
          <w:highlight w:val="green"/>
        </w:rPr>
        <w:t>67-69.9 = D+</w:t>
      </w:r>
      <w:r w:rsidRPr="00F62A0F">
        <w:rPr>
          <w:sz w:val="23"/>
          <w:szCs w:val="23"/>
          <w:highlight w:val="green"/>
        </w:rPr>
        <w:tab/>
        <w:t xml:space="preserve">63-66.9 = D </w:t>
      </w:r>
      <w:r w:rsidRPr="00F62A0F">
        <w:rPr>
          <w:sz w:val="23"/>
          <w:szCs w:val="23"/>
          <w:highlight w:val="green"/>
        </w:rPr>
        <w:tab/>
        <w:t>60-62.9 = D-</w:t>
      </w:r>
    </w:p>
    <w:p w:rsidR="00B20613" w:rsidRPr="00483731" w:rsidRDefault="00B20613" w:rsidP="00483731">
      <w:pPr>
        <w:pStyle w:val="Heading4"/>
        <w:tabs>
          <w:tab w:val="left" w:pos="3927"/>
          <w:tab w:val="left" w:pos="5610"/>
        </w:tabs>
        <w:spacing w:before="0" w:after="240"/>
        <w:ind w:left="2160"/>
        <w:rPr>
          <w:rFonts w:ascii="Times New Roman" w:eastAsia="Times New Roman" w:hAnsi="Times New Roman" w:cs="Times New Roman"/>
          <w:b w:val="0"/>
          <w:bCs w:val="0"/>
          <w:i w:val="0"/>
          <w:iCs w:val="0"/>
          <w:color w:val="auto"/>
          <w:sz w:val="23"/>
          <w:szCs w:val="23"/>
        </w:rPr>
      </w:pPr>
      <w:r w:rsidRPr="00F62A0F">
        <w:rPr>
          <w:rFonts w:ascii="Times New Roman" w:eastAsia="Times New Roman" w:hAnsi="Times New Roman" w:cs="Times New Roman"/>
          <w:b w:val="0"/>
          <w:bCs w:val="0"/>
          <w:i w:val="0"/>
          <w:iCs w:val="0"/>
          <w:color w:val="auto"/>
          <w:sz w:val="23"/>
          <w:szCs w:val="23"/>
          <w:highlight w:val="green"/>
        </w:rPr>
        <w:t>Below 59.9 = F</w:t>
      </w:r>
    </w:p>
    <w:bookmarkEnd w:id="0"/>
    <w:p w:rsidR="00B2086D" w:rsidRPr="004012CA" w:rsidRDefault="00F67B82" w:rsidP="00F67B82">
      <w:pPr>
        <w:jc w:val="center"/>
        <w:rPr>
          <w:b/>
          <w:sz w:val="28"/>
          <w:highlight w:val="green"/>
        </w:rPr>
      </w:pPr>
      <w:r w:rsidRPr="004012CA">
        <w:rPr>
          <w:b/>
          <w:sz w:val="28"/>
          <w:highlight w:val="green"/>
        </w:rPr>
        <w:t>Weekly Schedule</w:t>
      </w:r>
    </w:p>
    <w:tbl>
      <w:tblPr>
        <w:tblStyle w:val="TableGrid"/>
        <w:tblW w:w="0" w:type="auto"/>
        <w:tblLook w:val="04A0" w:firstRow="1" w:lastRow="0" w:firstColumn="1" w:lastColumn="0" w:noHBand="0" w:noVBand="1"/>
      </w:tblPr>
      <w:tblGrid>
        <w:gridCol w:w="1310"/>
        <w:gridCol w:w="3658"/>
        <w:gridCol w:w="2058"/>
        <w:gridCol w:w="2550"/>
      </w:tblGrid>
      <w:tr w:rsidR="00982412" w:rsidRPr="004012CA" w:rsidTr="00483731">
        <w:trPr>
          <w:tblHeader/>
        </w:trPr>
        <w:tc>
          <w:tcPr>
            <w:tcW w:w="0" w:type="auto"/>
          </w:tcPr>
          <w:p w:rsidR="00F67B82" w:rsidRPr="004012CA" w:rsidRDefault="00F67B82" w:rsidP="00E93D5C">
            <w:pPr>
              <w:rPr>
                <w:highlight w:val="green"/>
              </w:rPr>
            </w:pPr>
            <w:r w:rsidRPr="004012CA">
              <w:rPr>
                <w:highlight w:val="green"/>
              </w:rPr>
              <w:t>Date/</w:t>
            </w:r>
          </w:p>
          <w:p w:rsidR="00F67B82" w:rsidRPr="004012CA" w:rsidRDefault="00F67B82" w:rsidP="00E93D5C">
            <w:pPr>
              <w:rPr>
                <w:highlight w:val="green"/>
              </w:rPr>
            </w:pPr>
            <w:r w:rsidRPr="004012CA">
              <w:rPr>
                <w:highlight w:val="green"/>
              </w:rPr>
              <w:t>Week</w:t>
            </w:r>
          </w:p>
        </w:tc>
        <w:tc>
          <w:tcPr>
            <w:tcW w:w="0" w:type="auto"/>
          </w:tcPr>
          <w:p w:rsidR="00F67B82" w:rsidRPr="004012CA" w:rsidRDefault="00F67B82" w:rsidP="00E93D5C">
            <w:pPr>
              <w:rPr>
                <w:highlight w:val="green"/>
              </w:rPr>
            </w:pPr>
            <w:r w:rsidRPr="004012CA">
              <w:rPr>
                <w:highlight w:val="green"/>
              </w:rPr>
              <w:t>Topic</w:t>
            </w:r>
          </w:p>
        </w:tc>
        <w:tc>
          <w:tcPr>
            <w:tcW w:w="0" w:type="auto"/>
          </w:tcPr>
          <w:p w:rsidR="00F67B82" w:rsidRPr="004012CA" w:rsidRDefault="00F67B82" w:rsidP="00E93D5C">
            <w:pPr>
              <w:rPr>
                <w:highlight w:val="green"/>
              </w:rPr>
            </w:pPr>
            <w:r w:rsidRPr="004012CA">
              <w:rPr>
                <w:highlight w:val="green"/>
              </w:rPr>
              <w:t>Readings (CHML = Cambridge Handbook)</w:t>
            </w:r>
          </w:p>
        </w:tc>
        <w:tc>
          <w:tcPr>
            <w:tcW w:w="0" w:type="auto"/>
          </w:tcPr>
          <w:p w:rsidR="00F67B82" w:rsidRPr="004012CA" w:rsidRDefault="00F67B82" w:rsidP="00E93D5C">
            <w:pPr>
              <w:rPr>
                <w:highlight w:val="green"/>
              </w:rPr>
            </w:pPr>
            <w:r w:rsidRPr="004012CA">
              <w:rPr>
                <w:highlight w:val="green"/>
              </w:rPr>
              <w:t xml:space="preserve">Assignments due at the beginning of that class meeting </w:t>
            </w:r>
          </w:p>
        </w:tc>
      </w:tr>
      <w:tr w:rsidR="00982412" w:rsidRPr="00483731" w:rsidTr="00982412">
        <w:tc>
          <w:tcPr>
            <w:tcW w:w="0" w:type="auto"/>
          </w:tcPr>
          <w:p w:rsidR="00F67B82" w:rsidRPr="004012CA" w:rsidRDefault="00F62A0F" w:rsidP="00E93D5C">
            <w:pPr>
              <w:rPr>
                <w:highlight w:val="green"/>
              </w:rPr>
            </w:pPr>
            <w:r w:rsidRPr="004012CA">
              <w:rPr>
                <w:highlight w:val="green"/>
              </w:rPr>
              <w:t>8/24/2016</w:t>
            </w:r>
          </w:p>
          <w:p w:rsidR="00F67B82" w:rsidRPr="004012CA" w:rsidRDefault="00F67B82" w:rsidP="00E93D5C">
            <w:pPr>
              <w:rPr>
                <w:highlight w:val="green"/>
              </w:rPr>
            </w:pPr>
            <w:r w:rsidRPr="004012CA">
              <w:rPr>
                <w:highlight w:val="green"/>
              </w:rPr>
              <w:t>Week 1</w:t>
            </w:r>
          </w:p>
        </w:tc>
        <w:tc>
          <w:tcPr>
            <w:tcW w:w="0" w:type="auto"/>
          </w:tcPr>
          <w:p w:rsidR="00F67B82" w:rsidRPr="004012CA" w:rsidRDefault="00F67B82" w:rsidP="00E93D5C">
            <w:pPr>
              <w:rPr>
                <w:highlight w:val="green"/>
              </w:rPr>
            </w:pPr>
            <w:r w:rsidRPr="004012CA">
              <w:rPr>
                <w:highlight w:val="green"/>
              </w:rPr>
              <w:t>Introduction</w:t>
            </w:r>
            <w:r w:rsidR="005C6316" w:rsidRPr="004012CA">
              <w:rPr>
                <w:highlight w:val="green"/>
              </w:rPr>
              <w:t>s of us and the syllabus</w:t>
            </w:r>
          </w:p>
          <w:p w:rsidR="00F67B82" w:rsidRPr="004012CA" w:rsidRDefault="005C6316" w:rsidP="005C6316">
            <w:pPr>
              <w:rPr>
                <w:highlight w:val="green"/>
              </w:rPr>
            </w:pPr>
            <w:r w:rsidRPr="004012CA">
              <w:rPr>
                <w:highlight w:val="green"/>
              </w:rPr>
              <w:t>Hints for locating articles</w:t>
            </w:r>
          </w:p>
          <w:p w:rsidR="002B29B9" w:rsidRPr="004012CA" w:rsidRDefault="002B29B9" w:rsidP="005C6316">
            <w:pPr>
              <w:rPr>
                <w:highlight w:val="green"/>
              </w:rPr>
            </w:pPr>
            <w:r w:rsidRPr="004012CA">
              <w:rPr>
                <w:highlight w:val="green"/>
              </w:rPr>
              <w:t>Definitions of multimedia and comprehension</w:t>
            </w:r>
          </w:p>
        </w:tc>
        <w:tc>
          <w:tcPr>
            <w:tcW w:w="0" w:type="auto"/>
          </w:tcPr>
          <w:p w:rsidR="00F67B82" w:rsidRPr="004012CA" w:rsidRDefault="00F67B82" w:rsidP="00E93D5C">
            <w:pPr>
              <w:rPr>
                <w:highlight w:val="green"/>
              </w:rPr>
            </w:pPr>
            <w:r w:rsidRPr="004012CA">
              <w:rPr>
                <w:highlight w:val="green"/>
              </w:rPr>
              <w:t>None—first class</w:t>
            </w:r>
          </w:p>
        </w:tc>
        <w:tc>
          <w:tcPr>
            <w:tcW w:w="0" w:type="auto"/>
          </w:tcPr>
          <w:p w:rsidR="00F67B82" w:rsidRPr="00483731" w:rsidRDefault="00F67B82" w:rsidP="00E93D5C">
            <w:r w:rsidRPr="004012CA">
              <w:rPr>
                <w:highlight w:val="green"/>
              </w:rPr>
              <w:t>None—first class</w:t>
            </w:r>
          </w:p>
        </w:tc>
      </w:tr>
      <w:tr w:rsidR="00982412" w:rsidRPr="00483731" w:rsidTr="00982412">
        <w:tc>
          <w:tcPr>
            <w:tcW w:w="0" w:type="auto"/>
          </w:tcPr>
          <w:p w:rsidR="00F67B82" w:rsidRPr="004012CA" w:rsidRDefault="00F62A0F" w:rsidP="00E93D5C">
            <w:pPr>
              <w:rPr>
                <w:highlight w:val="green"/>
              </w:rPr>
            </w:pPr>
            <w:r w:rsidRPr="004012CA">
              <w:rPr>
                <w:highlight w:val="green"/>
              </w:rPr>
              <w:t>8/31/2016</w:t>
            </w:r>
          </w:p>
          <w:p w:rsidR="00F67B82" w:rsidRPr="004012CA" w:rsidRDefault="00F67B82" w:rsidP="00E93D5C">
            <w:pPr>
              <w:rPr>
                <w:highlight w:val="green"/>
              </w:rPr>
            </w:pPr>
            <w:r w:rsidRPr="004012CA">
              <w:rPr>
                <w:highlight w:val="green"/>
              </w:rPr>
              <w:t>Week 2</w:t>
            </w:r>
          </w:p>
        </w:tc>
        <w:tc>
          <w:tcPr>
            <w:tcW w:w="0" w:type="auto"/>
          </w:tcPr>
          <w:p w:rsidR="00F67B82" w:rsidRPr="004012CA" w:rsidRDefault="00F67B82" w:rsidP="001548B7">
            <w:pPr>
              <w:rPr>
                <w:highlight w:val="green"/>
              </w:rPr>
            </w:pPr>
            <w:r w:rsidRPr="004012CA">
              <w:rPr>
                <w:highlight w:val="green"/>
              </w:rPr>
              <w:t>Text and diagrams—</w:t>
            </w:r>
            <w:commentRangeStart w:id="1"/>
            <w:r w:rsidRPr="004012CA">
              <w:rPr>
                <w:highlight w:val="green"/>
              </w:rPr>
              <w:t xml:space="preserve">empirical </w:t>
            </w:r>
            <w:commentRangeEnd w:id="1"/>
            <w:r w:rsidR="00806AF7">
              <w:rPr>
                <w:rStyle w:val="CommentReference"/>
              </w:rPr>
              <w:commentReference w:id="1"/>
            </w:r>
            <w:r w:rsidR="001548B7" w:rsidRPr="004012CA">
              <w:rPr>
                <w:highlight w:val="green"/>
              </w:rPr>
              <w:t>session</w:t>
            </w:r>
            <w:r w:rsidRPr="004012CA">
              <w:rPr>
                <w:highlight w:val="green"/>
              </w:rPr>
              <w:t xml:space="preserve"> </w:t>
            </w:r>
            <w:r w:rsidR="001548B7" w:rsidRPr="004012CA">
              <w:rPr>
                <w:highlight w:val="green"/>
              </w:rPr>
              <w:t>#</w:t>
            </w:r>
            <w:r w:rsidRPr="004012CA">
              <w:rPr>
                <w:highlight w:val="green"/>
              </w:rPr>
              <w:t>1 (basic research)</w:t>
            </w:r>
          </w:p>
        </w:tc>
        <w:tc>
          <w:tcPr>
            <w:tcW w:w="0" w:type="auto"/>
          </w:tcPr>
          <w:p w:rsidR="00F67B82" w:rsidRPr="004012CA" w:rsidRDefault="00F67B82" w:rsidP="00EB6618">
            <w:pPr>
              <w:rPr>
                <w:highlight w:val="green"/>
              </w:rPr>
            </w:pPr>
            <w:r w:rsidRPr="004012CA">
              <w:rPr>
                <w:highlight w:val="green"/>
              </w:rPr>
              <w:t xml:space="preserve">CHML Ch. </w:t>
            </w:r>
            <w:r w:rsidR="00EB6618" w:rsidRPr="004012CA">
              <w:rPr>
                <w:highlight w:val="green"/>
              </w:rPr>
              <w:t>1</w:t>
            </w:r>
          </w:p>
        </w:tc>
        <w:tc>
          <w:tcPr>
            <w:tcW w:w="0" w:type="auto"/>
          </w:tcPr>
          <w:p w:rsidR="00F67B82" w:rsidRPr="00806AF7" w:rsidRDefault="00E90099" w:rsidP="00E67B0C">
            <w:pPr>
              <w:rPr>
                <w:highlight w:val="green"/>
              </w:rPr>
            </w:pPr>
            <w:r w:rsidRPr="00806AF7">
              <w:rPr>
                <w:highlight w:val="green"/>
              </w:rPr>
              <w:t>Writing a</w:t>
            </w:r>
            <w:r w:rsidR="00E93D5C" w:rsidRPr="00806AF7">
              <w:rPr>
                <w:highlight w:val="green"/>
              </w:rPr>
              <w:t>ssignment 1—</w:t>
            </w:r>
            <w:r w:rsidR="00806AF7" w:rsidRPr="00806AF7">
              <w:rPr>
                <w:highlight w:val="green"/>
              </w:rPr>
              <w:t>Explore 4 CBLEs</w:t>
            </w:r>
          </w:p>
          <w:p w:rsidR="00E90099" w:rsidRPr="00806AF7" w:rsidRDefault="00E90099" w:rsidP="00E67B0C">
            <w:pPr>
              <w:rPr>
                <w:highlight w:val="green"/>
              </w:rPr>
            </w:pPr>
            <w:r w:rsidRPr="00806AF7">
              <w:rPr>
                <w:highlight w:val="green"/>
              </w:rPr>
              <w:t>Article critique A</w:t>
            </w:r>
          </w:p>
        </w:tc>
      </w:tr>
      <w:tr w:rsidR="00982412" w:rsidRPr="00483731" w:rsidTr="00982412">
        <w:tc>
          <w:tcPr>
            <w:tcW w:w="0" w:type="auto"/>
          </w:tcPr>
          <w:p w:rsidR="00F67B82" w:rsidRPr="004012CA" w:rsidRDefault="00F62A0F" w:rsidP="00E93D5C">
            <w:pPr>
              <w:rPr>
                <w:highlight w:val="green"/>
              </w:rPr>
            </w:pPr>
            <w:r w:rsidRPr="004012CA">
              <w:rPr>
                <w:highlight w:val="green"/>
              </w:rPr>
              <w:t>9/7/2016</w:t>
            </w:r>
          </w:p>
          <w:p w:rsidR="00F67B82" w:rsidRPr="004012CA" w:rsidRDefault="00F67B82" w:rsidP="00E93D5C">
            <w:pPr>
              <w:rPr>
                <w:highlight w:val="green"/>
              </w:rPr>
            </w:pPr>
            <w:r w:rsidRPr="004012CA">
              <w:rPr>
                <w:highlight w:val="green"/>
              </w:rPr>
              <w:t>Week 3</w:t>
            </w:r>
          </w:p>
        </w:tc>
        <w:tc>
          <w:tcPr>
            <w:tcW w:w="0" w:type="auto"/>
          </w:tcPr>
          <w:p w:rsidR="00F67B82" w:rsidRPr="004012CA" w:rsidRDefault="00F67B82" w:rsidP="001548B7">
            <w:pPr>
              <w:rPr>
                <w:highlight w:val="green"/>
              </w:rPr>
            </w:pPr>
            <w:r w:rsidRPr="004012CA">
              <w:rPr>
                <w:highlight w:val="green"/>
              </w:rPr>
              <w:t>Text and diagrams—</w:t>
            </w:r>
            <w:commentRangeStart w:id="2"/>
            <w:r w:rsidRPr="004012CA">
              <w:rPr>
                <w:highlight w:val="green"/>
              </w:rPr>
              <w:t xml:space="preserve">empirical </w:t>
            </w:r>
            <w:commentRangeEnd w:id="2"/>
            <w:r w:rsidR="00806AF7">
              <w:rPr>
                <w:rStyle w:val="CommentReference"/>
              </w:rPr>
              <w:commentReference w:id="2"/>
            </w:r>
            <w:r w:rsidR="001548B7" w:rsidRPr="004012CA">
              <w:rPr>
                <w:highlight w:val="green"/>
              </w:rPr>
              <w:t>session #</w:t>
            </w:r>
            <w:r w:rsidRPr="004012CA">
              <w:rPr>
                <w:highlight w:val="green"/>
              </w:rPr>
              <w:t>2 (training studies)</w:t>
            </w:r>
          </w:p>
        </w:tc>
        <w:tc>
          <w:tcPr>
            <w:tcW w:w="0" w:type="auto"/>
          </w:tcPr>
          <w:p w:rsidR="00F67B82" w:rsidRPr="004012CA" w:rsidRDefault="00F67B82" w:rsidP="00EB6618">
            <w:pPr>
              <w:rPr>
                <w:highlight w:val="green"/>
              </w:rPr>
            </w:pPr>
            <w:r w:rsidRPr="004012CA">
              <w:rPr>
                <w:highlight w:val="green"/>
              </w:rPr>
              <w:t xml:space="preserve">CHML Ch. </w:t>
            </w:r>
            <w:r w:rsidR="00EB6618" w:rsidRPr="004012CA">
              <w:rPr>
                <w:highlight w:val="green"/>
              </w:rPr>
              <w:t>11</w:t>
            </w:r>
          </w:p>
        </w:tc>
        <w:tc>
          <w:tcPr>
            <w:tcW w:w="0" w:type="auto"/>
          </w:tcPr>
          <w:p w:rsidR="00E90099" w:rsidRPr="00806AF7" w:rsidRDefault="00E90099" w:rsidP="00E90099">
            <w:pPr>
              <w:rPr>
                <w:highlight w:val="green"/>
              </w:rPr>
            </w:pPr>
            <w:r w:rsidRPr="00806AF7">
              <w:rPr>
                <w:highlight w:val="green"/>
              </w:rPr>
              <w:t xml:space="preserve">Writing assignment </w:t>
            </w:r>
            <w:r w:rsidR="00E93D5C" w:rsidRPr="00806AF7">
              <w:rPr>
                <w:highlight w:val="green"/>
              </w:rPr>
              <w:t>2—</w:t>
            </w:r>
            <w:r w:rsidR="00806AF7" w:rsidRPr="00806AF7">
              <w:rPr>
                <w:highlight w:val="green"/>
              </w:rPr>
              <w:t>Summarize 3 papers</w:t>
            </w:r>
            <w:r w:rsidRPr="00806AF7">
              <w:rPr>
                <w:highlight w:val="green"/>
              </w:rPr>
              <w:t xml:space="preserve"> </w:t>
            </w:r>
            <w:r w:rsidR="00806AF7" w:rsidRPr="00806AF7">
              <w:rPr>
                <w:highlight w:val="green"/>
              </w:rPr>
              <w:t>on one CBLE</w:t>
            </w:r>
          </w:p>
          <w:p w:rsidR="00F67B82" w:rsidRPr="00806AF7" w:rsidRDefault="00E90099" w:rsidP="00E90099">
            <w:pPr>
              <w:rPr>
                <w:highlight w:val="green"/>
              </w:rPr>
            </w:pPr>
            <w:r w:rsidRPr="00806AF7">
              <w:rPr>
                <w:highlight w:val="green"/>
              </w:rPr>
              <w:t>Article critique B</w:t>
            </w:r>
          </w:p>
        </w:tc>
      </w:tr>
      <w:tr w:rsidR="00982412" w:rsidRPr="00483731" w:rsidTr="00982412">
        <w:tc>
          <w:tcPr>
            <w:tcW w:w="0" w:type="auto"/>
          </w:tcPr>
          <w:p w:rsidR="00F67B82" w:rsidRPr="004012CA" w:rsidRDefault="00D82A80" w:rsidP="00E93D5C">
            <w:pPr>
              <w:rPr>
                <w:highlight w:val="green"/>
              </w:rPr>
            </w:pPr>
            <w:r w:rsidRPr="004012CA">
              <w:rPr>
                <w:highlight w:val="green"/>
              </w:rPr>
              <w:t>9/</w:t>
            </w:r>
            <w:r w:rsidR="00F62A0F" w:rsidRPr="004012CA">
              <w:rPr>
                <w:highlight w:val="green"/>
              </w:rPr>
              <w:t>14/2016</w:t>
            </w:r>
            <w:r w:rsidR="00F67B82" w:rsidRPr="004012CA">
              <w:rPr>
                <w:highlight w:val="green"/>
              </w:rPr>
              <w:t xml:space="preserve"> </w:t>
            </w:r>
          </w:p>
          <w:p w:rsidR="00F67B82" w:rsidRPr="004012CA" w:rsidRDefault="00F67B82" w:rsidP="00E93D5C">
            <w:pPr>
              <w:rPr>
                <w:highlight w:val="green"/>
              </w:rPr>
            </w:pPr>
            <w:r w:rsidRPr="004012CA">
              <w:rPr>
                <w:highlight w:val="green"/>
              </w:rPr>
              <w:t>Week 4</w:t>
            </w:r>
          </w:p>
        </w:tc>
        <w:tc>
          <w:tcPr>
            <w:tcW w:w="0" w:type="auto"/>
          </w:tcPr>
          <w:p w:rsidR="00F67B82" w:rsidRPr="004012CA" w:rsidRDefault="00F67B82" w:rsidP="00E93D5C">
            <w:pPr>
              <w:rPr>
                <w:highlight w:val="green"/>
              </w:rPr>
            </w:pPr>
            <w:r w:rsidRPr="004012CA">
              <w:rPr>
                <w:highlight w:val="green"/>
              </w:rPr>
              <w:t>Text and diagrams—</w:t>
            </w:r>
            <w:commentRangeStart w:id="3"/>
            <w:r w:rsidRPr="004012CA">
              <w:rPr>
                <w:highlight w:val="green"/>
              </w:rPr>
              <w:t>theories</w:t>
            </w:r>
            <w:commentRangeEnd w:id="3"/>
            <w:r w:rsidR="00FE756F">
              <w:rPr>
                <w:rStyle w:val="CommentReference"/>
              </w:rPr>
              <w:commentReference w:id="3"/>
            </w:r>
          </w:p>
        </w:tc>
        <w:tc>
          <w:tcPr>
            <w:tcW w:w="0" w:type="auto"/>
          </w:tcPr>
          <w:p w:rsidR="00F67B82" w:rsidRPr="004012CA" w:rsidRDefault="00F67B82" w:rsidP="008C5641">
            <w:pPr>
              <w:rPr>
                <w:b/>
                <w:i/>
                <w:highlight w:val="green"/>
              </w:rPr>
            </w:pPr>
            <w:r w:rsidRPr="004012CA">
              <w:rPr>
                <w:b/>
                <w:i/>
                <w:highlight w:val="green"/>
              </w:rPr>
              <w:t xml:space="preserve">CHML </w:t>
            </w:r>
            <w:proofErr w:type="spellStart"/>
            <w:r w:rsidRPr="004012CA">
              <w:rPr>
                <w:b/>
                <w:i/>
                <w:highlight w:val="green"/>
              </w:rPr>
              <w:t>Ch</w:t>
            </w:r>
            <w:r w:rsidR="001548B7" w:rsidRPr="004012CA">
              <w:rPr>
                <w:b/>
                <w:i/>
                <w:highlight w:val="green"/>
              </w:rPr>
              <w:t>s</w:t>
            </w:r>
            <w:proofErr w:type="spellEnd"/>
            <w:r w:rsidRPr="004012CA">
              <w:rPr>
                <w:b/>
                <w:i/>
                <w:highlight w:val="green"/>
              </w:rPr>
              <w:t xml:space="preserve">. </w:t>
            </w:r>
            <w:r w:rsidR="008C5641" w:rsidRPr="004012CA">
              <w:rPr>
                <w:b/>
                <w:i/>
                <w:highlight w:val="green"/>
              </w:rPr>
              <w:t>2,</w:t>
            </w:r>
            <w:r w:rsidR="001548B7" w:rsidRPr="004012CA">
              <w:rPr>
                <w:b/>
                <w:i/>
                <w:highlight w:val="green"/>
              </w:rPr>
              <w:t xml:space="preserve"> </w:t>
            </w:r>
            <w:r w:rsidR="008C5641" w:rsidRPr="004012CA">
              <w:rPr>
                <w:b/>
                <w:i/>
                <w:highlight w:val="green"/>
              </w:rPr>
              <w:t>3,</w:t>
            </w:r>
            <w:r w:rsidR="001548B7" w:rsidRPr="004012CA">
              <w:rPr>
                <w:b/>
                <w:i/>
                <w:highlight w:val="green"/>
              </w:rPr>
              <w:t xml:space="preserve"> </w:t>
            </w:r>
            <w:r w:rsidR="008C5641" w:rsidRPr="004012CA">
              <w:rPr>
                <w:b/>
                <w:i/>
                <w:highlight w:val="green"/>
              </w:rPr>
              <w:t>4, &amp;</w:t>
            </w:r>
            <w:r w:rsidR="001548B7" w:rsidRPr="004012CA">
              <w:rPr>
                <w:b/>
                <w:i/>
                <w:highlight w:val="green"/>
              </w:rPr>
              <w:t xml:space="preserve"> </w:t>
            </w:r>
            <w:r w:rsidR="008C5641" w:rsidRPr="004012CA">
              <w:rPr>
                <w:b/>
                <w:i/>
                <w:highlight w:val="green"/>
              </w:rPr>
              <w:t>28</w:t>
            </w:r>
          </w:p>
        </w:tc>
        <w:tc>
          <w:tcPr>
            <w:tcW w:w="0" w:type="auto"/>
          </w:tcPr>
          <w:p w:rsidR="00E90099" w:rsidRPr="00806AF7" w:rsidRDefault="00E90099" w:rsidP="00E90099">
            <w:pPr>
              <w:rPr>
                <w:highlight w:val="green"/>
              </w:rPr>
            </w:pPr>
            <w:r w:rsidRPr="00806AF7">
              <w:rPr>
                <w:highlight w:val="green"/>
              </w:rPr>
              <w:t xml:space="preserve">Writing </w:t>
            </w:r>
            <w:r w:rsidR="00E93D5C" w:rsidRPr="00806AF7">
              <w:rPr>
                <w:highlight w:val="green"/>
              </w:rPr>
              <w:t>Assignment 3—</w:t>
            </w:r>
            <w:r w:rsidR="00E67B0C" w:rsidRPr="00806AF7">
              <w:rPr>
                <w:highlight w:val="green"/>
              </w:rPr>
              <w:t xml:space="preserve"> </w:t>
            </w:r>
            <w:r w:rsidR="00806AF7" w:rsidRPr="00806AF7">
              <w:rPr>
                <w:highlight w:val="green"/>
                <w:shd w:val="clear" w:color="auto" w:fill="FF0000"/>
              </w:rPr>
              <w:t>Explore 4 more CBLEs</w:t>
            </w:r>
            <w:r w:rsidR="00E67B0C" w:rsidRPr="00806AF7">
              <w:rPr>
                <w:highlight w:val="green"/>
              </w:rPr>
              <w:t xml:space="preserve"> </w:t>
            </w:r>
          </w:p>
          <w:p w:rsidR="00F67B82" w:rsidRPr="00806AF7" w:rsidRDefault="00E90099" w:rsidP="00E90099">
            <w:pPr>
              <w:rPr>
                <w:highlight w:val="green"/>
              </w:rPr>
            </w:pPr>
            <w:r w:rsidRPr="00806AF7">
              <w:rPr>
                <w:highlight w:val="green"/>
              </w:rPr>
              <w:t>Article critique C</w:t>
            </w:r>
          </w:p>
        </w:tc>
      </w:tr>
      <w:tr w:rsidR="00982412" w:rsidRPr="00483731" w:rsidTr="00296D2B">
        <w:trPr>
          <w:trHeight w:val="1152"/>
        </w:trPr>
        <w:tc>
          <w:tcPr>
            <w:tcW w:w="0" w:type="auto"/>
          </w:tcPr>
          <w:p w:rsidR="00F67B82" w:rsidRPr="004012CA" w:rsidRDefault="00F62A0F" w:rsidP="00E93D5C">
            <w:pPr>
              <w:rPr>
                <w:highlight w:val="green"/>
              </w:rPr>
            </w:pPr>
            <w:r w:rsidRPr="004012CA">
              <w:rPr>
                <w:highlight w:val="green"/>
              </w:rPr>
              <w:t>9/21/2016</w:t>
            </w:r>
            <w:r w:rsidR="00F67B82" w:rsidRPr="004012CA">
              <w:rPr>
                <w:highlight w:val="green"/>
              </w:rPr>
              <w:t xml:space="preserve"> </w:t>
            </w:r>
          </w:p>
          <w:p w:rsidR="00F67B82" w:rsidRPr="004012CA" w:rsidRDefault="00F67B82" w:rsidP="00E93D5C">
            <w:pPr>
              <w:rPr>
                <w:highlight w:val="green"/>
              </w:rPr>
            </w:pPr>
            <w:r w:rsidRPr="004012CA">
              <w:rPr>
                <w:highlight w:val="green"/>
              </w:rPr>
              <w:t>Week 5</w:t>
            </w:r>
          </w:p>
        </w:tc>
        <w:tc>
          <w:tcPr>
            <w:tcW w:w="0" w:type="auto"/>
          </w:tcPr>
          <w:p w:rsidR="00F67B82" w:rsidRPr="004012CA" w:rsidRDefault="00F67B82" w:rsidP="00960AA8">
            <w:pPr>
              <w:rPr>
                <w:highlight w:val="green"/>
              </w:rPr>
            </w:pPr>
            <w:commentRangeStart w:id="4"/>
            <w:r w:rsidRPr="004012CA">
              <w:rPr>
                <w:highlight w:val="green"/>
              </w:rPr>
              <w:t>Animation</w:t>
            </w:r>
            <w:commentRangeEnd w:id="4"/>
            <w:r w:rsidR="00FE756F">
              <w:rPr>
                <w:rStyle w:val="CommentReference"/>
              </w:rPr>
              <w:commentReference w:id="4"/>
            </w:r>
          </w:p>
        </w:tc>
        <w:tc>
          <w:tcPr>
            <w:tcW w:w="0" w:type="auto"/>
          </w:tcPr>
          <w:p w:rsidR="00F67B82" w:rsidRPr="004012CA" w:rsidRDefault="00F67B82" w:rsidP="00852EC4">
            <w:pPr>
              <w:rPr>
                <w:highlight w:val="green"/>
              </w:rPr>
            </w:pPr>
            <w:r w:rsidRPr="004012CA">
              <w:rPr>
                <w:highlight w:val="green"/>
              </w:rPr>
              <w:t xml:space="preserve">CHML Ch. </w:t>
            </w:r>
            <w:r w:rsidR="00852EC4" w:rsidRPr="004012CA">
              <w:rPr>
                <w:highlight w:val="green"/>
              </w:rPr>
              <w:t>22</w:t>
            </w:r>
          </w:p>
        </w:tc>
        <w:tc>
          <w:tcPr>
            <w:tcW w:w="0" w:type="auto"/>
          </w:tcPr>
          <w:p w:rsidR="00E90099" w:rsidRPr="00806AF7" w:rsidRDefault="00E90099" w:rsidP="00E90099">
            <w:pPr>
              <w:rPr>
                <w:highlight w:val="green"/>
              </w:rPr>
            </w:pPr>
            <w:r w:rsidRPr="00806AF7">
              <w:rPr>
                <w:highlight w:val="green"/>
              </w:rPr>
              <w:t xml:space="preserve">Writing assignment </w:t>
            </w:r>
            <w:r w:rsidR="00E93D5C" w:rsidRPr="00806AF7">
              <w:rPr>
                <w:highlight w:val="green"/>
              </w:rPr>
              <w:t>4—</w:t>
            </w:r>
            <w:r w:rsidR="00E67B0C" w:rsidRPr="00806AF7">
              <w:rPr>
                <w:highlight w:val="green"/>
              </w:rPr>
              <w:t xml:space="preserve"> </w:t>
            </w:r>
            <w:r w:rsidR="00806AF7" w:rsidRPr="00806AF7">
              <w:rPr>
                <w:highlight w:val="green"/>
                <w:shd w:val="clear" w:color="auto" w:fill="FF0000"/>
              </w:rPr>
              <w:t>Summarize 3 papers on one more CBLE</w:t>
            </w:r>
            <w:r w:rsidRPr="00806AF7">
              <w:rPr>
                <w:highlight w:val="green"/>
              </w:rPr>
              <w:t xml:space="preserve"> </w:t>
            </w:r>
          </w:p>
          <w:p w:rsidR="00F67B82" w:rsidRPr="00806AF7" w:rsidRDefault="00E90099" w:rsidP="00E90099">
            <w:pPr>
              <w:rPr>
                <w:highlight w:val="green"/>
              </w:rPr>
            </w:pPr>
            <w:r w:rsidRPr="00806AF7">
              <w:rPr>
                <w:highlight w:val="green"/>
              </w:rPr>
              <w:t>Article critique D</w:t>
            </w:r>
          </w:p>
        </w:tc>
      </w:tr>
      <w:tr w:rsidR="00982412" w:rsidRPr="00483731" w:rsidTr="004012CA">
        <w:trPr>
          <w:trHeight w:hRule="exact" w:val="1296"/>
        </w:trPr>
        <w:tc>
          <w:tcPr>
            <w:tcW w:w="0" w:type="auto"/>
          </w:tcPr>
          <w:p w:rsidR="00F67B82" w:rsidRPr="004012CA" w:rsidRDefault="00F62A0F" w:rsidP="00E93D5C">
            <w:pPr>
              <w:rPr>
                <w:highlight w:val="green"/>
              </w:rPr>
            </w:pPr>
            <w:r w:rsidRPr="004012CA">
              <w:rPr>
                <w:highlight w:val="green"/>
              </w:rPr>
              <w:lastRenderedPageBreak/>
              <w:t>9/28</w:t>
            </w:r>
            <w:r w:rsidR="00F67B82" w:rsidRPr="004012CA">
              <w:rPr>
                <w:highlight w:val="green"/>
              </w:rPr>
              <w:t xml:space="preserve">/2015 </w:t>
            </w:r>
          </w:p>
          <w:p w:rsidR="00F67B82" w:rsidRPr="004012CA" w:rsidRDefault="00F67B82" w:rsidP="00E93D5C">
            <w:pPr>
              <w:rPr>
                <w:highlight w:val="green"/>
              </w:rPr>
            </w:pPr>
            <w:r w:rsidRPr="004012CA">
              <w:rPr>
                <w:highlight w:val="green"/>
              </w:rPr>
              <w:t>Week 6</w:t>
            </w:r>
          </w:p>
        </w:tc>
        <w:tc>
          <w:tcPr>
            <w:tcW w:w="0" w:type="auto"/>
          </w:tcPr>
          <w:p w:rsidR="00F67B82" w:rsidRPr="004012CA" w:rsidRDefault="00960AA8" w:rsidP="001548B7">
            <w:pPr>
              <w:rPr>
                <w:highlight w:val="green"/>
              </w:rPr>
            </w:pPr>
            <w:commentRangeStart w:id="5"/>
            <w:r w:rsidRPr="004012CA">
              <w:rPr>
                <w:highlight w:val="green"/>
              </w:rPr>
              <w:t>Internet</w:t>
            </w:r>
            <w:commentRangeEnd w:id="5"/>
            <w:r w:rsidR="00FE756F">
              <w:rPr>
                <w:rStyle w:val="CommentReference"/>
              </w:rPr>
              <w:commentReference w:id="5"/>
            </w:r>
            <w:r w:rsidRPr="004012CA">
              <w:rPr>
                <w:highlight w:val="green"/>
              </w:rPr>
              <w:t>/hyperlinked text</w:t>
            </w:r>
          </w:p>
        </w:tc>
        <w:tc>
          <w:tcPr>
            <w:tcW w:w="0" w:type="auto"/>
          </w:tcPr>
          <w:p w:rsidR="00F67B82" w:rsidRPr="004012CA" w:rsidRDefault="00F67B82" w:rsidP="00EB6618">
            <w:pPr>
              <w:rPr>
                <w:highlight w:val="green"/>
              </w:rPr>
            </w:pPr>
            <w:r w:rsidRPr="004012CA">
              <w:rPr>
                <w:highlight w:val="green"/>
              </w:rPr>
              <w:t xml:space="preserve">CHML Ch. </w:t>
            </w:r>
            <w:r w:rsidR="00EB6618" w:rsidRPr="004012CA">
              <w:rPr>
                <w:highlight w:val="green"/>
              </w:rPr>
              <w:t>21</w:t>
            </w:r>
          </w:p>
        </w:tc>
        <w:tc>
          <w:tcPr>
            <w:tcW w:w="0" w:type="auto"/>
          </w:tcPr>
          <w:p w:rsidR="00E90099" w:rsidRPr="00FE756F" w:rsidRDefault="00E90099" w:rsidP="00E90099">
            <w:pPr>
              <w:rPr>
                <w:highlight w:val="green"/>
              </w:rPr>
            </w:pPr>
            <w:r w:rsidRPr="00FE756F">
              <w:rPr>
                <w:highlight w:val="green"/>
              </w:rPr>
              <w:t xml:space="preserve">Writing assignment </w:t>
            </w:r>
            <w:r w:rsidR="00E93D5C" w:rsidRPr="00FE756F">
              <w:rPr>
                <w:highlight w:val="green"/>
              </w:rPr>
              <w:t>5—</w:t>
            </w:r>
            <w:r w:rsidR="00FE756F" w:rsidRPr="00FE756F">
              <w:rPr>
                <w:highlight w:val="green"/>
                <w:shd w:val="clear" w:color="auto" w:fill="FF0000"/>
              </w:rPr>
              <w:t xml:space="preserve">Description of </w:t>
            </w:r>
            <w:r w:rsidR="00FE756F">
              <w:rPr>
                <w:highlight w:val="green"/>
                <w:shd w:val="clear" w:color="auto" w:fill="FF0000"/>
              </w:rPr>
              <w:t xml:space="preserve">focal </w:t>
            </w:r>
            <w:r w:rsidR="00FE756F" w:rsidRPr="00FE756F">
              <w:rPr>
                <w:highlight w:val="green"/>
                <w:shd w:val="clear" w:color="auto" w:fill="FF0000"/>
              </w:rPr>
              <w:t>CBLE</w:t>
            </w:r>
            <w:r w:rsidRPr="00FE756F">
              <w:rPr>
                <w:highlight w:val="green"/>
              </w:rPr>
              <w:t xml:space="preserve"> </w:t>
            </w:r>
          </w:p>
          <w:p w:rsidR="00F67B82" w:rsidRPr="00FE756F" w:rsidRDefault="00E90099" w:rsidP="004012CA">
            <w:pPr>
              <w:rPr>
                <w:highlight w:val="green"/>
              </w:rPr>
            </w:pPr>
            <w:r w:rsidRPr="00FE756F">
              <w:rPr>
                <w:highlight w:val="green"/>
              </w:rPr>
              <w:t>Article critique E</w:t>
            </w:r>
          </w:p>
        </w:tc>
      </w:tr>
      <w:tr w:rsidR="00982412" w:rsidRPr="00483731" w:rsidTr="00982412">
        <w:tc>
          <w:tcPr>
            <w:tcW w:w="0" w:type="auto"/>
          </w:tcPr>
          <w:p w:rsidR="00F67B82" w:rsidRPr="004012CA" w:rsidRDefault="00F62A0F" w:rsidP="00E93D5C">
            <w:pPr>
              <w:rPr>
                <w:highlight w:val="green"/>
              </w:rPr>
            </w:pPr>
            <w:r w:rsidRPr="004012CA">
              <w:rPr>
                <w:highlight w:val="green"/>
              </w:rPr>
              <w:t>10/5</w:t>
            </w:r>
            <w:r w:rsidR="00F67B82" w:rsidRPr="004012CA">
              <w:rPr>
                <w:highlight w:val="green"/>
              </w:rPr>
              <w:t xml:space="preserve">/2015 </w:t>
            </w:r>
          </w:p>
          <w:p w:rsidR="00F67B82" w:rsidRPr="004012CA" w:rsidRDefault="00F67B82" w:rsidP="00E93D5C">
            <w:pPr>
              <w:rPr>
                <w:highlight w:val="green"/>
              </w:rPr>
            </w:pPr>
            <w:r w:rsidRPr="004012CA">
              <w:rPr>
                <w:highlight w:val="green"/>
              </w:rPr>
              <w:t>Week 7</w:t>
            </w:r>
          </w:p>
        </w:tc>
        <w:tc>
          <w:tcPr>
            <w:tcW w:w="0" w:type="auto"/>
          </w:tcPr>
          <w:p w:rsidR="00F67B82" w:rsidRPr="004012CA" w:rsidRDefault="00F67B82" w:rsidP="00E93D5C">
            <w:pPr>
              <w:rPr>
                <w:highlight w:val="green"/>
              </w:rPr>
            </w:pPr>
            <w:r w:rsidRPr="004012CA">
              <w:rPr>
                <w:highlight w:val="green"/>
              </w:rPr>
              <w:t xml:space="preserve">Coordinating mathematical representations/eye </w:t>
            </w:r>
            <w:commentRangeStart w:id="6"/>
            <w:r w:rsidRPr="004012CA">
              <w:rPr>
                <w:highlight w:val="green"/>
              </w:rPr>
              <w:t>tracking</w:t>
            </w:r>
            <w:commentRangeEnd w:id="6"/>
            <w:r w:rsidR="00FE756F">
              <w:rPr>
                <w:rStyle w:val="CommentReference"/>
              </w:rPr>
              <w:commentReference w:id="6"/>
            </w:r>
          </w:p>
        </w:tc>
        <w:tc>
          <w:tcPr>
            <w:tcW w:w="0" w:type="auto"/>
          </w:tcPr>
          <w:p w:rsidR="00F67B82" w:rsidRPr="004012CA" w:rsidRDefault="00F67B82" w:rsidP="00EB1A8B">
            <w:pPr>
              <w:rPr>
                <w:highlight w:val="green"/>
              </w:rPr>
            </w:pPr>
            <w:r w:rsidRPr="004012CA">
              <w:rPr>
                <w:highlight w:val="green"/>
              </w:rPr>
              <w:t xml:space="preserve">CHML Ch. </w:t>
            </w:r>
            <w:r w:rsidR="00EB1A8B" w:rsidRPr="004012CA">
              <w:rPr>
                <w:highlight w:val="green"/>
              </w:rPr>
              <w:t>29</w:t>
            </w:r>
          </w:p>
        </w:tc>
        <w:tc>
          <w:tcPr>
            <w:tcW w:w="0" w:type="auto"/>
          </w:tcPr>
          <w:p w:rsidR="00F67B82" w:rsidRPr="00FE756F" w:rsidRDefault="00E90099" w:rsidP="00FE756F">
            <w:pPr>
              <w:rPr>
                <w:b/>
                <w:i/>
                <w:highlight w:val="green"/>
              </w:rPr>
            </w:pPr>
            <w:r w:rsidRPr="00FE756F">
              <w:rPr>
                <w:b/>
                <w:i/>
                <w:highlight w:val="green"/>
              </w:rPr>
              <w:t xml:space="preserve">Writing assignment </w:t>
            </w:r>
            <w:r w:rsidR="00E93D5C" w:rsidRPr="00FE756F">
              <w:rPr>
                <w:b/>
                <w:i/>
                <w:highlight w:val="green"/>
              </w:rPr>
              <w:t>6—</w:t>
            </w:r>
            <w:r w:rsidR="00FE756F" w:rsidRPr="00FE756F">
              <w:rPr>
                <w:b/>
                <w:i/>
                <w:highlight w:val="green"/>
                <w:shd w:val="clear" w:color="auto" w:fill="FF0000"/>
              </w:rPr>
              <w:t>Theory behind focal CBLE</w:t>
            </w:r>
          </w:p>
        </w:tc>
      </w:tr>
      <w:tr w:rsidR="00982412" w:rsidRPr="00483731" w:rsidTr="00982412">
        <w:tc>
          <w:tcPr>
            <w:tcW w:w="0" w:type="auto"/>
          </w:tcPr>
          <w:p w:rsidR="00F67B82" w:rsidRPr="004012CA" w:rsidRDefault="00F62A0F" w:rsidP="00E93D5C">
            <w:pPr>
              <w:rPr>
                <w:highlight w:val="green"/>
              </w:rPr>
            </w:pPr>
            <w:r w:rsidRPr="004012CA">
              <w:rPr>
                <w:highlight w:val="green"/>
              </w:rPr>
              <w:t>10/12</w:t>
            </w:r>
            <w:r w:rsidR="00F67B82" w:rsidRPr="004012CA">
              <w:rPr>
                <w:highlight w:val="green"/>
              </w:rPr>
              <w:t xml:space="preserve">/2015 </w:t>
            </w:r>
          </w:p>
          <w:p w:rsidR="00F67B82" w:rsidRPr="004012CA" w:rsidRDefault="00F67B82" w:rsidP="00E93D5C">
            <w:pPr>
              <w:rPr>
                <w:highlight w:val="green"/>
              </w:rPr>
            </w:pPr>
            <w:r w:rsidRPr="004012CA">
              <w:rPr>
                <w:highlight w:val="green"/>
              </w:rPr>
              <w:t>Week 8</w:t>
            </w:r>
          </w:p>
        </w:tc>
        <w:tc>
          <w:tcPr>
            <w:tcW w:w="0" w:type="auto"/>
          </w:tcPr>
          <w:p w:rsidR="00F67B82" w:rsidRPr="004012CA" w:rsidRDefault="00F67B82" w:rsidP="00E93D5C">
            <w:pPr>
              <w:rPr>
                <w:highlight w:val="green"/>
              </w:rPr>
            </w:pPr>
            <w:commentRangeStart w:id="7"/>
            <w:r w:rsidRPr="004012CA">
              <w:rPr>
                <w:rFonts w:cs="Times New Roman"/>
                <w:szCs w:val="24"/>
                <w:highlight w:val="green"/>
              </w:rPr>
              <w:t>Simulations</w:t>
            </w:r>
            <w:commentRangeEnd w:id="7"/>
            <w:r w:rsidR="00FE756F">
              <w:rPr>
                <w:rStyle w:val="CommentReference"/>
              </w:rPr>
              <w:commentReference w:id="7"/>
            </w:r>
            <w:r w:rsidRPr="004012CA">
              <w:rPr>
                <w:rFonts w:cs="Times New Roman"/>
                <w:szCs w:val="24"/>
                <w:highlight w:val="green"/>
              </w:rPr>
              <w:t>/learner control</w:t>
            </w:r>
          </w:p>
        </w:tc>
        <w:tc>
          <w:tcPr>
            <w:tcW w:w="0" w:type="auto"/>
          </w:tcPr>
          <w:p w:rsidR="00F67B82" w:rsidRPr="004012CA" w:rsidRDefault="00EB1A8B" w:rsidP="00E93D5C">
            <w:pPr>
              <w:rPr>
                <w:highlight w:val="green"/>
              </w:rPr>
            </w:pPr>
            <w:r w:rsidRPr="004012CA">
              <w:rPr>
                <w:highlight w:val="green"/>
              </w:rPr>
              <w:t>CHML Ch. 30</w:t>
            </w:r>
          </w:p>
        </w:tc>
        <w:tc>
          <w:tcPr>
            <w:tcW w:w="0" w:type="auto"/>
          </w:tcPr>
          <w:p w:rsidR="00F67B82" w:rsidRPr="00FE756F" w:rsidRDefault="00E90099" w:rsidP="00982412">
            <w:pPr>
              <w:rPr>
                <w:highlight w:val="green"/>
              </w:rPr>
            </w:pPr>
            <w:r w:rsidRPr="00FE756F">
              <w:rPr>
                <w:highlight w:val="green"/>
              </w:rPr>
              <w:t xml:space="preserve">Writing assignment </w:t>
            </w:r>
            <w:r w:rsidR="00E93D5C" w:rsidRPr="00FE756F">
              <w:rPr>
                <w:highlight w:val="green"/>
              </w:rPr>
              <w:t>7—</w:t>
            </w:r>
            <w:r w:rsidR="00FE756F" w:rsidRPr="00FE756F">
              <w:rPr>
                <w:highlight w:val="green"/>
                <w:shd w:val="clear" w:color="auto" w:fill="FF0000"/>
              </w:rPr>
              <w:t>Research methods</w:t>
            </w:r>
          </w:p>
          <w:p w:rsidR="007A67A8" w:rsidRPr="00FE756F" w:rsidRDefault="00026A8B" w:rsidP="007A67A8">
            <w:pPr>
              <w:rPr>
                <w:highlight w:val="green"/>
              </w:rPr>
            </w:pPr>
            <w:r w:rsidRPr="00FE756F">
              <w:rPr>
                <w:highlight w:val="green"/>
              </w:rPr>
              <w:t>Article critique F</w:t>
            </w:r>
          </w:p>
        </w:tc>
      </w:tr>
      <w:tr w:rsidR="00982412" w:rsidRPr="00483731" w:rsidTr="00982412">
        <w:tc>
          <w:tcPr>
            <w:tcW w:w="0" w:type="auto"/>
          </w:tcPr>
          <w:p w:rsidR="00F67B82" w:rsidRPr="004012CA" w:rsidRDefault="00F62A0F" w:rsidP="00E93D5C">
            <w:pPr>
              <w:rPr>
                <w:highlight w:val="green"/>
              </w:rPr>
            </w:pPr>
            <w:r w:rsidRPr="004012CA">
              <w:rPr>
                <w:highlight w:val="green"/>
              </w:rPr>
              <w:t>10/19</w:t>
            </w:r>
            <w:r w:rsidR="00F67B82" w:rsidRPr="004012CA">
              <w:rPr>
                <w:highlight w:val="green"/>
              </w:rPr>
              <w:t xml:space="preserve">/2015 </w:t>
            </w:r>
          </w:p>
          <w:p w:rsidR="00F67B82" w:rsidRPr="004012CA" w:rsidRDefault="00F67B82" w:rsidP="00E93D5C">
            <w:pPr>
              <w:rPr>
                <w:highlight w:val="green"/>
              </w:rPr>
            </w:pPr>
            <w:r w:rsidRPr="004012CA">
              <w:rPr>
                <w:highlight w:val="green"/>
              </w:rPr>
              <w:t>Week 9</w:t>
            </w:r>
          </w:p>
        </w:tc>
        <w:tc>
          <w:tcPr>
            <w:tcW w:w="0" w:type="auto"/>
          </w:tcPr>
          <w:p w:rsidR="00F67B82" w:rsidRPr="004012CA" w:rsidRDefault="00F67B82" w:rsidP="00E93D5C">
            <w:pPr>
              <w:rPr>
                <w:highlight w:val="green"/>
              </w:rPr>
            </w:pPr>
            <w:commentRangeStart w:id="8"/>
            <w:r w:rsidRPr="004012CA">
              <w:rPr>
                <w:rFonts w:cs="Times New Roman"/>
                <w:szCs w:val="24"/>
                <w:highlight w:val="green"/>
              </w:rPr>
              <w:t>Haptics</w:t>
            </w:r>
            <w:commentRangeEnd w:id="8"/>
            <w:r w:rsidR="00FE756F">
              <w:rPr>
                <w:rStyle w:val="CommentReference"/>
              </w:rPr>
              <w:commentReference w:id="8"/>
            </w:r>
            <w:r w:rsidRPr="004012CA">
              <w:rPr>
                <w:rFonts w:cs="Times New Roman"/>
                <w:szCs w:val="24"/>
                <w:highlight w:val="green"/>
              </w:rPr>
              <w:t>/virtual reality</w:t>
            </w:r>
          </w:p>
        </w:tc>
        <w:tc>
          <w:tcPr>
            <w:tcW w:w="0" w:type="auto"/>
          </w:tcPr>
          <w:p w:rsidR="00F67B82" w:rsidRPr="004012CA" w:rsidRDefault="003A68CD" w:rsidP="004012CA">
            <w:pPr>
              <w:rPr>
                <w:highlight w:val="green"/>
              </w:rPr>
            </w:pPr>
            <w:r>
              <w:rPr>
                <w:highlight w:val="green"/>
              </w:rPr>
              <w:t>3</w:t>
            </w:r>
            <w:r w:rsidR="00F67B82" w:rsidRPr="004012CA">
              <w:rPr>
                <w:highlight w:val="green"/>
              </w:rPr>
              <w:t xml:space="preserve"> articles</w:t>
            </w:r>
            <w:r w:rsidR="00CF7365" w:rsidRPr="004012CA">
              <w:rPr>
                <w:highlight w:val="green"/>
              </w:rPr>
              <w:t xml:space="preserve"> </w:t>
            </w:r>
            <w:r>
              <w:rPr>
                <w:highlight w:val="green"/>
              </w:rPr>
              <w:t>below</w:t>
            </w:r>
          </w:p>
        </w:tc>
        <w:tc>
          <w:tcPr>
            <w:tcW w:w="0" w:type="auto"/>
          </w:tcPr>
          <w:p w:rsidR="00F67B82" w:rsidRPr="00FE756F" w:rsidRDefault="00E90099" w:rsidP="00FE756F">
            <w:pPr>
              <w:rPr>
                <w:highlight w:val="green"/>
              </w:rPr>
            </w:pPr>
            <w:r w:rsidRPr="00FE756F">
              <w:rPr>
                <w:highlight w:val="green"/>
              </w:rPr>
              <w:t xml:space="preserve">Writing assignment </w:t>
            </w:r>
            <w:r w:rsidR="00E93D5C" w:rsidRPr="00FE756F">
              <w:rPr>
                <w:highlight w:val="green"/>
              </w:rPr>
              <w:t>8—</w:t>
            </w:r>
            <w:r w:rsidR="00FE756F" w:rsidRPr="00FE756F">
              <w:rPr>
                <w:highlight w:val="green"/>
                <w:shd w:val="clear" w:color="auto" w:fill="FF0000"/>
              </w:rPr>
              <w:t>Findings about focal CBLE</w:t>
            </w:r>
          </w:p>
        </w:tc>
      </w:tr>
      <w:tr w:rsidR="00F62A0F" w:rsidRPr="00483731" w:rsidTr="000C7F52">
        <w:tc>
          <w:tcPr>
            <w:tcW w:w="0" w:type="auto"/>
          </w:tcPr>
          <w:p w:rsidR="00F62A0F" w:rsidRPr="004012CA" w:rsidRDefault="00F62A0F" w:rsidP="000C7F52">
            <w:pPr>
              <w:rPr>
                <w:highlight w:val="green"/>
              </w:rPr>
            </w:pPr>
            <w:r w:rsidRPr="004012CA">
              <w:rPr>
                <w:highlight w:val="green"/>
              </w:rPr>
              <w:t xml:space="preserve">10/26/2015 </w:t>
            </w:r>
          </w:p>
          <w:p w:rsidR="00F62A0F" w:rsidRPr="004012CA" w:rsidRDefault="00F62A0F" w:rsidP="000C7F52">
            <w:pPr>
              <w:rPr>
                <w:highlight w:val="green"/>
              </w:rPr>
            </w:pPr>
            <w:r w:rsidRPr="004012CA">
              <w:rPr>
                <w:highlight w:val="green"/>
              </w:rPr>
              <w:t>Week 10</w:t>
            </w:r>
          </w:p>
        </w:tc>
        <w:tc>
          <w:tcPr>
            <w:tcW w:w="0" w:type="auto"/>
          </w:tcPr>
          <w:p w:rsidR="00F62A0F" w:rsidRPr="004012CA" w:rsidRDefault="00F62A0F" w:rsidP="000C7F52">
            <w:pPr>
              <w:rPr>
                <w:highlight w:val="green"/>
              </w:rPr>
            </w:pPr>
            <w:commentRangeStart w:id="9"/>
            <w:r w:rsidRPr="004012CA">
              <w:rPr>
                <w:rFonts w:cs="Times New Roman"/>
                <w:szCs w:val="24"/>
                <w:highlight w:val="green"/>
              </w:rPr>
              <w:t>Student</w:t>
            </w:r>
            <w:commentRangeEnd w:id="9"/>
            <w:r w:rsidR="00FE756F">
              <w:rPr>
                <w:rStyle w:val="CommentReference"/>
              </w:rPr>
              <w:commentReference w:id="9"/>
            </w:r>
            <w:r w:rsidRPr="004012CA">
              <w:rPr>
                <w:rFonts w:cs="Times New Roman"/>
                <w:szCs w:val="24"/>
                <w:highlight w:val="green"/>
              </w:rPr>
              <w:t xml:space="preserve">-constructed representations/sketching  </w:t>
            </w:r>
          </w:p>
        </w:tc>
        <w:tc>
          <w:tcPr>
            <w:tcW w:w="0" w:type="auto"/>
          </w:tcPr>
          <w:p w:rsidR="00F62A0F" w:rsidRPr="004012CA" w:rsidRDefault="00F62A0F" w:rsidP="000C7F52">
            <w:pPr>
              <w:rPr>
                <w:highlight w:val="green"/>
              </w:rPr>
            </w:pPr>
            <w:r w:rsidRPr="004012CA">
              <w:rPr>
                <w:highlight w:val="green"/>
              </w:rPr>
              <w:t>CHML Ch. 18</w:t>
            </w:r>
          </w:p>
        </w:tc>
        <w:tc>
          <w:tcPr>
            <w:tcW w:w="0" w:type="auto"/>
          </w:tcPr>
          <w:p w:rsidR="00F62A0F" w:rsidRPr="00FE756F" w:rsidRDefault="00F62A0F" w:rsidP="00FE756F">
            <w:pPr>
              <w:rPr>
                <w:highlight w:val="green"/>
              </w:rPr>
            </w:pPr>
            <w:r w:rsidRPr="00FE756F">
              <w:rPr>
                <w:highlight w:val="green"/>
              </w:rPr>
              <w:t>Writing assignment 9—</w:t>
            </w:r>
            <w:r w:rsidR="00FE756F" w:rsidRPr="00FE756F">
              <w:rPr>
                <w:highlight w:val="green"/>
                <w:shd w:val="clear" w:color="auto" w:fill="FF0000"/>
              </w:rPr>
              <w:t>Possibilities for this focal CBLE</w:t>
            </w:r>
          </w:p>
        </w:tc>
      </w:tr>
      <w:tr w:rsidR="00F62A0F" w:rsidRPr="00483731" w:rsidTr="000C7F52">
        <w:tc>
          <w:tcPr>
            <w:tcW w:w="0" w:type="auto"/>
          </w:tcPr>
          <w:p w:rsidR="00F62A0F" w:rsidRPr="004012CA" w:rsidRDefault="00F62A0F" w:rsidP="000C7F52">
            <w:pPr>
              <w:rPr>
                <w:highlight w:val="green"/>
              </w:rPr>
            </w:pPr>
            <w:r w:rsidRPr="004012CA">
              <w:rPr>
                <w:highlight w:val="green"/>
              </w:rPr>
              <w:t xml:space="preserve">11/2/2015 </w:t>
            </w:r>
          </w:p>
          <w:p w:rsidR="00F62A0F" w:rsidRPr="004012CA" w:rsidRDefault="00F62A0F" w:rsidP="000C7F52">
            <w:pPr>
              <w:rPr>
                <w:highlight w:val="green"/>
              </w:rPr>
            </w:pPr>
            <w:r w:rsidRPr="004012CA">
              <w:rPr>
                <w:highlight w:val="green"/>
              </w:rPr>
              <w:t>Week 11</w:t>
            </w:r>
          </w:p>
        </w:tc>
        <w:tc>
          <w:tcPr>
            <w:tcW w:w="0" w:type="auto"/>
          </w:tcPr>
          <w:p w:rsidR="00F62A0F" w:rsidRPr="004012CA" w:rsidRDefault="00F62A0F" w:rsidP="000C7F52">
            <w:pPr>
              <w:rPr>
                <w:highlight w:val="green"/>
              </w:rPr>
            </w:pPr>
            <w:r w:rsidRPr="004012CA">
              <w:rPr>
                <w:highlight w:val="green"/>
              </w:rPr>
              <w:t xml:space="preserve">The role of learner </w:t>
            </w:r>
            <w:commentRangeStart w:id="10"/>
            <w:r w:rsidRPr="004012CA">
              <w:rPr>
                <w:rFonts w:cs="Times New Roman"/>
                <w:szCs w:val="24"/>
                <w:highlight w:val="green"/>
              </w:rPr>
              <w:t xml:space="preserve">individual </w:t>
            </w:r>
            <w:commentRangeEnd w:id="10"/>
            <w:r w:rsidR="00FE756F">
              <w:rPr>
                <w:rStyle w:val="CommentReference"/>
              </w:rPr>
              <w:commentReference w:id="10"/>
            </w:r>
            <w:r w:rsidRPr="004012CA">
              <w:rPr>
                <w:rFonts w:cs="Times New Roman"/>
                <w:szCs w:val="24"/>
                <w:highlight w:val="green"/>
              </w:rPr>
              <w:t>differences</w:t>
            </w:r>
          </w:p>
        </w:tc>
        <w:tc>
          <w:tcPr>
            <w:tcW w:w="0" w:type="auto"/>
          </w:tcPr>
          <w:p w:rsidR="00F62A0F" w:rsidRPr="004012CA" w:rsidRDefault="00F62A0F" w:rsidP="000C7F52">
            <w:pPr>
              <w:rPr>
                <w:highlight w:val="green"/>
              </w:rPr>
            </w:pPr>
            <w:r w:rsidRPr="004012CA">
              <w:rPr>
                <w:highlight w:val="green"/>
              </w:rPr>
              <w:t>CHML Ch. 24</w:t>
            </w:r>
          </w:p>
        </w:tc>
        <w:tc>
          <w:tcPr>
            <w:tcW w:w="0" w:type="auto"/>
          </w:tcPr>
          <w:p w:rsidR="00F62A0F" w:rsidRPr="00FE756F" w:rsidRDefault="00F62A0F" w:rsidP="00FE756F">
            <w:pPr>
              <w:rPr>
                <w:highlight w:val="green"/>
              </w:rPr>
            </w:pPr>
            <w:r w:rsidRPr="00FE756F">
              <w:rPr>
                <w:highlight w:val="green"/>
              </w:rPr>
              <w:t>Writing assignment 10—</w:t>
            </w:r>
            <w:r w:rsidR="00FE756F" w:rsidRPr="00FE756F">
              <w:rPr>
                <w:highlight w:val="green"/>
                <w:shd w:val="clear" w:color="auto" w:fill="FF0000"/>
              </w:rPr>
              <w:t>Role of learner differences in focal CBLE</w:t>
            </w:r>
          </w:p>
        </w:tc>
      </w:tr>
      <w:tr w:rsidR="00F62A0F" w:rsidRPr="00483731" w:rsidTr="000C7F52">
        <w:tc>
          <w:tcPr>
            <w:tcW w:w="0" w:type="auto"/>
          </w:tcPr>
          <w:p w:rsidR="00F62A0F" w:rsidRPr="004012CA" w:rsidRDefault="00F62A0F" w:rsidP="000C7F52">
            <w:pPr>
              <w:rPr>
                <w:highlight w:val="green"/>
              </w:rPr>
            </w:pPr>
            <w:r w:rsidRPr="004012CA">
              <w:rPr>
                <w:highlight w:val="green"/>
              </w:rPr>
              <w:t xml:space="preserve">11/9/2015 </w:t>
            </w:r>
          </w:p>
          <w:p w:rsidR="00F62A0F" w:rsidRPr="004012CA" w:rsidRDefault="00F62A0F" w:rsidP="000C7F52">
            <w:pPr>
              <w:rPr>
                <w:highlight w:val="green"/>
              </w:rPr>
            </w:pPr>
            <w:r w:rsidRPr="004012CA">
              <w:rPr>
                <w:highlight w:val="green"/>
              </w:rPr>
              <w:t>Week 12</w:t>
            </w:r>
          </w:p>
        </w:tc>
        <w:tc>
          <w:tcPr>
            <w:tcW w:w="0" w:type="auto"/>
          </w:tcPr>
          <w:p w:rsidR="00F62A0F" w:rsidRPr="004012CA" w:rsidRDefault="00F62A0F" w:rsidP="000C7F52">
            <w:pPr>
              <w:rPr>
                <w:highlight w:val="green"/>
              </w:rPr>
            </w:pPr>
            <w:r w:rsidRPr="004012CA">
              <w:rPr>
                <w:highlight w:val="green"/>
              </w:rPr>
              <w:t xml:space="preserve">The role of </w:t>
            </w:r>
            <w:commentRangeStart w:id="11"/>
            <w:r w:rsidRPr="004012CA">
              <w:rPr>
                <w:highlight w:val="green"/>
              </w:rPr>
              <w:t xml:space="preserve">stimulus </w:t>
            </w:r>
            <w:commentRangeEnd w:id="11"/>
            <w:r w:rsidR="00B209CB">
              <w:rPr>
                <w:rStyle w:val="CommentReference"/>
              </w:rPr>
              <w:commentReference w:id="11"/>
            </w:r>
            <w:r w:rsidRPr="004012CA">
              <w:rPr>
                <w:highlight w:val="green"/>
              </w:rPr>
              <w:t>characteristics/ design</w:t>
            </w:r>
          </w:p>
          <w:p w:rsidR="00F62A0F" w:rsidRPr="004012CA" w:rsidRDefault="00F62A0F" w:rsidP="000C7F52">
            <w:pPr>
              <w:rPr>
                <w:highlight w:val="green"/>
              </w:rPr>
            </w:pPr>
          </w:p>
        </w:tc>
        <w:tc>
          <w:tcPr>
            <w:tcW w:w="0" w:type="auto"/>
          </w:tcPr>
          <w:p w:rsidR="00F62A0F" w:rsidRPr="004012CA" w:rsidRDefault="00F62A0F" w:rsidP="000C7F52">
            <w:pPr>
              <w:rPr>
                <w:highlight w:val="green"/>
              </w:rPr>
            </w:pPr>
            <w:r w:rsidRPr="004012CA">
              <w:rPr>
                <w:highlight w:val="green"/>
              </w:rPr>
              <w:t>CHML Ch. 8</w:t>
            </w:r>
          </w:p>
        </w:tc>
        <w:tc>
          <w:tcPr>
            <w:tcW w:w="0" w:type="auto"/>
          </w:tcPr>
          <w:p w:rsidR="00F62A0F" w:rsidRPr="00FE756F" w:rsidRDefault="00F62A0F" w:rsidP="00FE756F">
            <w:pPr>
              <w:rPr>
                <w:highlight w:val="green"/>
              </w:rPr>
            </w:pPr>
            <w:r w:rsidRPr="00FE756F">
              <w:rPr>
                <w:highlight w:val="green"/>
              </w:rPr>
              <w:t>Writing assignment 11—</w:t>
            </w:r>
            <w:r w:rsidR="00FE756F" w:rsidRPr="00FE756F">
              <w:rPr>
                <w:highlight w:val="green"/>
                <w:shd w:val="clear" w:color="auto" w:fill="FF0000"/>
              </w:rPr>
              <w:t>Task features from this focal CBLE</w:t>
            </w:r>
            <w:r w:rsidRPr="00FE756F">
              <w:rPr>
                <w:highlight w:val="green"/>
              </w:rPr>
              <w:t xml:space="preserve"> </w:t>
            </w:r>
          </w:p>
        </w:tc>
      </w:tr>
      <w:tr w:rsidR="00F62A0F" w:rsidRPr="00483731" w:rsidTr="000C7F52">
        <w:tc>
          <w:tcPr>
            <w:tcW w:w="0" w:type="auto"/>
          </w:tcPr>
          <w:p w:rsidR="00F62A0F" w:rsidRPr="004012CA" w:rsidRDefault="00F62A0F" w:rsidP="000C7F52">
            <w:pPr>
              <w:rPr>
                <w:highlight w:val="green"/>
              </w:rPr>
            </w:pPr>
            <w:r w:rsidRPr="004012CA">
              <w:rPr>
                <w:highlight w:val="green"/>
              </w:rPr>
              <w:t xml:space="preserve">11/16/2015 </w:t>
            </w:r>
          </w:p>
          <w:p w:rsidR="00F62A0F" w:rsidRPr="004012CA" w:rsidRDefault="00F62A0F" w:rsidP="000C7F52">
            <w:pPr>
              <w:rPr>
                <w:highlight w:val="green"/>
              </w:rPr>
            </w:pPr>
            <w:r w:rsidRPr="004012CA">
              <w:rPr>
                <w:highlight w:val="green"/>
              </w:rPr>
              <w:t>Week 13</w:t>
            </w:r>
          </w:p>
        </w:tc>
        <w:tc>
          <w:tcPr>
            <w:tcW w:w="0" w:type="auto"/>
          </w:tcPr>
          <w:p w:rsidR="00F62A0F" w:rsidRPr="004012CA" w:rsidRDefault="00F62A0F" w:rsidP="000C7F52">
            <w:pPr>
              <w:rPr>
                <w:highlight w:val="green"/>
              </w:rPr>
            </w:pPr>
            <w:r w:rsidRPr="004012CA">
              <w:rPr>
                <w:highlight w:val="green"/>
              </w:rPr>
              <w:t xml:space="preserve">The role of </w:t>
            </w:r>
            <w:commentRangeStart w:id="12"/>
            <w:r w:rsidRPr="004012CA">
              <w:rPr>
                <w:highlight w:val="green"/>
              </w:rPr>
              <w:t xml:space="preserve">task </w:t>
            </w:r>
            <w:commentRangeEnd w:id="12"/>
            <w:r w:rsidR="00B209CB">
              <w:rPr>
                <w:rStyle w:val="CommentReference"/>
              </w:rPr>
              <w:commentReference w:id="12"/>
            </w:r>
            <w:r w:rsidRPr="004012CA">
              <w:rPr>
                <w:highlight w:val="green"/>
              </w:rPr>
              <w:t xml:space="preserve">characteristics </w:t>
            </w:r>
          </w:p>
          <w:p w:rsidR="00F62A0F" w:rsidRPr="004012CA" w:rsidRDefault="00F62A0F" w:rsidP="000C7F52">
            <w:pPr>
              <w:rPr>
                <w:highlight w:val="green"/>
              </w:rPr>
            </w:pPr>
            <w:r w:rsidRPr="004012CA">
              <w:rPr>
                <w:highlight w:val="green"/>
              </w:rPr>
              <w:t>Review of final presentation written submission rubric and oral presentation rubric</w:t>
            </w:r>
          </w:p>
        </w:tc>
        <w:tc>
          <w:tcPr>
            <w:tcW w:w="0" w:type="auto"/>
          </w:tcPr>
          <w:p w:rsidR="00F62A0F" w:rsidRPr="004012CA" w:rsidRDefault="00F62A0F" w:rsidP="000C7F52">
            <w:pPr>
              <w:rPr>
                <w:highlight w:val="green"/>
              </w:rPr>
            </w:pPr>
            <w:r w:rsidRPr="004012CA">
              <w:rPr>
                <w:highlight w:val="green"/>
              </w:rPr>
              <w:t>CHML Ch. 13</w:t>
            </w:r>
          </w:p>
        </w:tc>
        <w:tc>
          <w:tcPr>
            <w:tcW w:w="0" w:type="auto"/>
          </w:tcPr>
          <w:p w:rsidR="00F62A0F" w:rsidRPr="00FE756F" w:rsidRDefault="00F62A0F" w:rsidP="00FE756F">
            <w:pPr>
              <w:rPr>
                <w:highlight w:val="green"/>
              </w:rPr>
            </w:pPr>
            <w:r w:rsidRPr="00FE756F">
              <w:rPr>
                <w:highlight w:val="green"/>
              </w:rPr>
              <w:t>Writing assignment 12—</w:t>
            </w:r>
            <w:r w:rsidR="00FE756F" w:rsidRPr="00FE756F">
              <w:rPr>
                <w:highlight w:val="green"/>
                <w:shd w:val="clear" w:color="auto" w:fill="FF0000"/>
              </w:rPr>
              <w:t>Stimulus design choices from this focal CBLE</w:t>
            </w:r>
          </w:p>
        </w:tc>
      </w:tr>
      <w:tr w:rsidR="00F62A0F" w:rsidRPr="00483731" w:rsidTr="00F62A0F">
        <w:trPr>
          <w:trHeight w:val="576"/>
        </w:trPr>
        <w:tc>
          <w:tcPr>
            <w:tcW w:w="0" w:type="auto"/>
            <w:shd w:val="clear" w:color="auto" w:fill="BFBFBF" w:themeFill="background1" w:themeFillShade="BF"/>
            <w:vAlign w:val="center"/>
          </w:tcPr>
          <w:p w:rsidR="00F62A0F" w:rsidRPr="004012CA" w:rsidRDefault="00F62A0F" w:rsidP="00F62A0F">
            <w:pPr>
              <w:rPr>
                <w:highlight w:val="green"/>
              </w:rPr>
            </w:pPr>
            <w:r w:rsidRPr="004012CA">
              <w:rPr>
                <w:highlight w:val="green"/>
              </w:rPr>
              <w:t>11/23/2016</w:t>
            </w:r>
          </w:p>
        </w:tc>
        <w:tc>
          <w:tcPr>
            <w:tcW w:w="0" w:type="auto"/>
            <w:shd w:val="clear" w:color="auto" w:fill="BFBFBF" w:themeFill="background1" w:themeFillShade="BF"/>
            <w:vAlign w:val="center"/>
          </w:tcPr>
          <w:p w:rsidR="00F62A0F" w:rsidRPr="004012CA" w:rsidRDefault="00F62A0F" w:rsidP="00F62A0F">
            <w:pPr>
              <w:rPr>
                <w:rFonts w:cs="Times New Roman"/>
                <w:szCs w:val="24"/>
                <w:highlight w:val="green"/>
              </w:rPr>
            </w:pPr>
            <w:r w:rsidRPr="004012CA">
              <w:rPr>
                <w:rFonts w:cs="Times New Roman"/>
                <w:szCs w:val="24"/>
                <w:highlight w:val="green"/>
              </w:rPr>
              <w:t>Thanksgiving break – no class</w:t>
            </w:r>
          </w:p>
        </w:tc>
        <w:tc>
          <w:tcPr>
            <w:tcW w:w="0" w:type="auto"/>
            <w:shd w:val="clear" w:color="auto" w:fill="BFBFBF" w:themeFill="background1" w:themeFillShade="BF"/>
            <w:vAlign w:val="center"/>
          </w:tcPr>
          <w:p w:rsidR="00F62A0F" w:rsidRPr="004012CA" w:rsidRDefault="00F62A0F" w:rsidP="00F62A0F">
            <w:pPr>
              <w:rPr>
                <w:highlight w:val="green"/>
              </w:rPr>
            </w:pPr>
            <w:r w:rsidRPr="004012CA">
              <w:rPr>
                <w:rFonts w:cs="Times New Roman"/>
                <w:szCs w:val="24"/>
                <w:highlight w:val="green"/>
              </w:rPr>
              <w:t>Thanksgiving</w:t>
            </w:r>
          </w:p>
        </w:tc>
        <w:tc>
          <w:tcPr>
            <w:tcW w:w="0" w:type="auto"/>
            <w:shd w:val="clear" w:color="auto" w:fill="BFBFBF" w:themeFill="background1" w:themeFillShade="BF"/>
            <w:vAlign w:val="center"/>
          </w:tcPr>
          <w:p w:rsidR="00F62A0F" w:rsidRPr="004012CA" w:rsidRDefault="00F62A0F" w:rsidP="00F62A0F">
            <w:pPr>
              <w:rPr>
                <w:b/>
                <w:highlight w:val="green"/>
              </w:rPr>
            </w:pPr>
            <w:r w:rsidRPr="004012CA">
              <w:rPr>
                <w:rFonts w:cs="Times New Roman"/>
                <w:szCs w:val="24"/>
                <w:highlight w:val="green"/>
              </w:rPr>
              <w:t>Thanksgiving</w:t>
            </w:r>
          </w:p>
        </w:tc>
      </w:tr>
      <w:tr w:rsidR="00EB10AC" w:rsidRPr="00483731" w:rsidTr="00982412">
        <w:tc>
          <w:tcPr>
            <w:tcW w:w="0" w:type="auto"/>
          </w:tcPr>
          <w:p w:rsidR="00EB10AC" w:rsidRPr="004012CA" w:rsidRDefault="00EB10AC" w:rsidP="00E93D5C">
            <w:pPr>
              <w:rPr>
                <w:highlight w:val="green"/>
              </w:rPr>
            </w:pPr>
            <w:r w:rsidRPr="004012CA">
              <w:rPr>
                <w:highlight w:val="green"/>
              </w:rPr>
              <w:t xml:space="preserve">11/30/2015 </w:t>
            </w:r>
          </w:p>
          <w:p w:rsidR="00EB10AC" w:rsidRPr="004012CA" w:rsidRDefault="00EB10AC" w:rsidP="00E93D5C">
            <w:pPr>
              <w:rPr>
                <w:highlight w:val="green"/>
              </w:rPr>
            </w:pPr>
            <w:r w:rsidRPr="004012CA">
              <w:rPr>
                <w:highlight w:val="green"/>
              </w:rPr>
              <w:t>Week 14</w:t>
            </w:r>
          </w:p>
        </w:tc>
        <w:tc>
          <w:tcPr>
            <w:tcW w:w="0" w:type="auto"/>
          </w:tcPr>
          <w:p w:rsidR="00EB10AC" w:rsidRPr="004012CA" w:rsidRDefault="00EB10AC" w:rsidP="00E93D5C">
            <w:pPr>
              <w:rPr>
                <w:highlight w:val="green"/>
              </w:rPr>
            </w:pPr>
            <w:r>
              <w:rPr>
                <w:highlight w:val="green"/>
              </w:rPr>
              <w:t xml:space="preserve">The role of </w:t>
            </w:r>
            <w:commentRangeStart w:id="13"/>
            <w:r>
              <w:rPr>
                <w:highlight w:val="green"/>
              </w:rPr>
              <w:t xml:space="preserve">content </w:t>
            </w:r>
            <w:commentRangeEnd w:id="13"/>
            <w:r w:rsidR="00B209CB">
              <w:rPr>
                <w:rStyle w:val="CommentReference"/>
              </w:rPr>
              <w:commentReference w:id="13"/>
            </w:r>
            <w:r>
              <w:rPr>
                <w:highlight w:val="green"/>
              </w:rPr>
              <w:t>features</w:t>
            </w:r>
          </w:p>
        </w:tc>
        <w:tc>
          <w:tcPr>
            <w:tcW w:w="0" w:type="auto"/>
          </w:tcPr>
          <w:p w:rsidR="00EB10AC" w:rsidRPr="00EB10AC" w:rsidRDefault="003A68CD" w:rsidP="000F410D">
            <w:pPr>
              <w:rPr>
                <w:sz w:val="48"/>
                <w:highlight w:val="red"/>
              </w:rPr>
            </w:pPr>
            <w:r>
              <w:rPr>
                <w:highlight w:val="green"/>
              </w:rPr>
              <w:t>2 articles below</w:t>
            </w:r>
          </w:p>
        </w:tc>
        <w:tc>
          <w:tcPr>
            <w:tcW w:w="0" w:type="auto"/>
          </w:tcPr>
          <w:p w:rsidR="00EB10AC" w:rsidRPr="00FE756F" w:rsidRDefault="00EB10AC" w:rsidP="00EB10AC">
            <w:pPr>
              <w:rPr>
                <w:highlight w:val="green"/>
              </w:rPr>
            </w:pPr>
            <w:r>
              <w:rPr>
                <w:highlight w:val="green"/>
              </w:rPr>
              <w:t>Writing assignment 13</w:t>
            </w:r>
            <w:r w:rsidRPr="00FE756F">
              <w:rPr>
                <w:highlight w:val="green"/>
              </w:rPr>
              <w:t>—</w:t>
            </w:r>
            <w:r>
              <w:rPr>
                <w:highlight w:val="green"/>
              </w:rPr>
              <w:t xml:space="preserve">Content </w:t>
            </w:r>
            <w:r w:rsidRPr="00FE756F">
              <w:rPr>
                <w:highlight w:val="green"/>
                <w:shd w:val="clear" w:color="auto" w:fill="FF0000"/>
              </w:rPr>
              <w:t>design choices from this focal CBLE</w:t>
            </w:r>
          </w:p>
        </w:tc>
      </w:tr>
      <w:tr w:rsidR="00EB10AC" w:rsidRPr="00483731" w:rsidTr="00EB1A8B">
        <w:tc>
          <w:tcPr>
            <w:tcW w:w="0" w:type="auto"/>
          </w:tcPr>
          <w:p w:rsidR="00EB10AC" w:rsidRPr="004012CA" w:rsidRDefault="00EB10AC" w:rsidP="00EB1A8B">
            <w:pPr>
              <w:rPr>
                <w:highlight w:val="green"/>
              </w:rPr>
            </w:pPr>
            <w:r w:rsidRPr="004012CA">
              <w:rPr>
                <w:highlight w:val="green"/>
              </w:rPr>
              <w:t xml:space="preserve">12/7/2015 </w:t>
            </w:r>
          </w:p>
          <w:p w:rsidR="00EB10AC" w:rsidRPr="004012CA" w:rsidRDefault="00EB10AC" w:rsidP="00EB1A8B">
            <w:pPr>
              <w:rPr>
                <w:highlight w:val="green"/>
              </w:rPr>
            </w:pPr>
            <w:r w:rsidRPr="004012CA">
              <w:rPr>
                <w:highlight w:val="green"/>
              </w:rPr>
              <w:t>Week 15</w:t>
            </w:r>
          </w:p>
        </w:tc>
        <w:tc>
          <w:tcPr>
            <w:tcW w:w="0" w:type="auto"/>
          </w:tcPr>
          <w:p w:rsidR="00EB10AC" w:rsidRPr="004012CA" w:rsidRDefault="00EB10AC" w:rsidP="00EB1A8B">
            <w:pPr>
              <w:rPr>
                <w:highlight w:val="green"/>
              </w:rPr>
            </w:pPr>
            <w:r w:rsidRPr="004012CA">
              <w:rPr>
                <w:highlight w:val="green"/>
              </w:rPr>
              <w:t xml:space="preserve">Design </w:t>
            </w:r>
            <w:commentRangeStart w:id="14"/>
            <w:r w:rsidRPr="004012CA">
              <w:rPr>
                <w:highlight w:val="green"/>
              </w:rPr>
              <w:t>principles</w:t>
            </w:r>
            <w:commentRangeEnd w:id="14"/>
            <w:r w:rsidR="00B209CB">
              <w:rPr>
                <w:rStyle w:val="CommentReference"/>
              </w:rPr>
              <w:commentReference w:id="14"/>
            </w:r>
            <w:r w:rsidRPr="004012CA">
              <w:rPr>
                <w:highlight w:val="green"/>
              </w:rPr>
              <w:t>/</w:t>
            </w:r>
            <w:proofErr w:type="spellStart"/>
            <w:r w:rsidRPr="004012CA">
              <w:rPr>
                <w:highlight w:val="green"/>
              </w:rPr>
              <w:t>wrapup</w:t>
            </w:r>
            <w:proofErr w:type="spellEnd"/>
          </w:p>
        </w:tc>
        <w:tc>
          <w:tcPr>
            <w:tcW w:w="0" w:type="auto"/>
          </w:tcPr>
          <w:p w:rsidR="00EB10AC" w:rsidRPr="004012CA" w:rsidRDefault="00EB10AC" w:rsidP="00EB1A8B">
            <w:pPr>
              <w:rPr>
                <w:highlight w:val="green"/>
              </w:rPr>
            </w:pPr>
            <w:r w:rsidRPr="004012CA">
              <w:rPr>
                <w:b/>
                <w:i/>
                <w:highlight w:val="green"/>
              </w:rPr>
              <w:t>CHML Ch. 12 &amp; 14</w:t>
            </w:r>
          </w:p>
        </w:tc>
        <w:tc>
          <w:tcPr>
            <w:tcW w:w="0" w:type="auto"/>
          </w:tcPr>
          <w:p w:rsidR="00EB10AC" w:rsidRPr="004012CA" w:rsidRDefault="00EB10AC" w:rsidP="000266F7">
            <w:pPr>
              <w:rPr>
                <w:highlight w:val="green"/>
              </w:rPr>
            </w:pPr>
            <w:r w:rsidRPr="004012CA">
              <w:rPr>
                <w:b/>
                <w:i/>
                <w:highlight w:val="green"/>
              </w:rPr>
              <w:t>Draft of final presentation written submission and PowerPoint</w:t>
            </w:r>
          </w:p>
        </w:tc>
      </w:tr>
      <w:tr w:rsidR="00EB10AC" w:rsidRPr="00483731" w:rsidTr="00EB1A8B">
        <w:tc>
          <w:tcPr>
            <w:tcW w:w="0" w:type="auto"/>
          </w:tcPr>
          <w:p w:rsidR="00EB10AC" w:rsidRPr="004012CA" w:rsidRDefault="00EB10AC" w:rsidP="00EB1A8B">
            <w:pPr>
              <w:rPr>
                <w:highlight w:val="green"/>
              </w:rPr>
            </w:pPr>
            <w:r w:rsidRPr="004012CA">
              <w:rPr>
                <w:highlight w:val="green"/>
              </w:rPr>
              <w:t>12/14/2016</w:t>
            </w:r>
          </w:p>
          <w:p w:rsidR="00EB10AC" w:rsidRPr="004012CA" w:rsidRDefault="00EB10AC" w:rsidP="00EB1A8B">
            <w:pPr>
              <w:rPr>
                <w:highlight w:val="green"/>
              </w:rPr>
            </w:pPr>
            <w:r w:rsidRPr="004012CA">
              <w:rPr>
                <w:highlight w:val="green"/>
              </w:rPr>
              <w:t>Week 16</w:t>
            </w:r>
          </w:p>
        </w:tc>
        <w:tc>
          <w:tcPr>
            <w:tcW w:w="0" w:type="auto"/>
          </w:tcPr>
          <w:p w:rsidR="00EB10AC" w:rsidRPr="004012CA" w:rsidRDefault="00EB10AC" w:rsidP="000266F7">
            <w:pPr>
              <w:rPr>
                <w:highlight w:val="green"/>
              </w:rPr>
            </w:pPr>
            <w:r w:rsidRPr="004012CA">
              <w:rPr>
                <w:highlight w:val="green"/>
              </w:rPr>
              <w:t xml:space="preserve">Final presentations </w:t>
            </w:r>
            <w:r>
              <w:rPr>
                <w:highlight w:val="green"/>
              </w:rPr>
              <w:t>and f</w:t>
            </w:r>
            <w:r w:rsidRPr="004012CA">
              <w:rPr>
                <w:highlight w:val="green"/>
              </w:rPr>
              <w:t>inal paper due</w:t>
            </w:r>
          </w:p>
        </w:tc>
        <w:tc>
          <w:tcPr>
            <w:tcW w:w="0" w:type="auto"/>
          </w:tcPr>
          <w:p w:rsidR="00EB10AC" w:rsidRPr="004012CA" w:rsidRDefault="00EB10AC" w:rsidP="00F62A0F">
            <w:pPr>
              <w:rPr>
                <w:highlight w:val="green"/>
              </w:rPr>
            </w:pPr>
            <w:r w:rsidRPr="004012CA">
              <w:rPr>
                <w:highlight w:val="green"/>
              </w:rPr>
              <w:t xml:space="preserve">None—final </w:t>
            </w:r>
            <w:r>
              <w:rPr>
                <w:highlight w:val="green"/>
              </w:rPr>
              <w:t xml:space="preserve">presentations and </w:t>
            </w:r>
            <w:r w:rsidRPr="004012CA">
              <w:rPr>
                <w:highlight w:val="green"/>
              </w:rPr>
              <w:t>paper</w:t>
            </w:r>
          </w:p>
        </w:tc>
        <w:tc>
          <w:tcPr>
            <w:tcW w:w="0" w:type="auto"/>
          </w:tcPr>
          <w:p w:rsidR="00EB10AC" w:rsidRPr="004012CA" w:rsidRDefault="00EB10AC" w:rsidP="00EB1A8B">
            <w:pPr>
              <w:rPr>
                <w:highlight w:val="green"/>
              </w:rPr>
            </w:pPr>
            <w:r w:rsidRPr="004012CA">
              <w:rPr>
                <w:highlight w:val="green"/>
              </w:rPr>
              <w:t>Final oral presentation</w:t>
            </w:r>
            <w:r>
              <w:rPr>
                <w:highlight w:val="green"/>
              </w:rPr>
              <w:t xml:space="preserve">, PowerPoint, and written </w:t>
            </w:r>
            <w:r w:rsidRPr="004012CA">
              <w:rPr>
                <w:highlight w:val="green"/>
              </w:rPr>
              <w:t>paper</w:t>
            </w:r>
          </w:p>
        </w:tc>
      </w:tr>
    </w:tbl>
    <w:p w:rsidR="00B2086D" w:rsidRPr="00EB1A8B" w:rsidRDefault="00EB1A8B" w:rsidP="00B2086D">
      <w:pPr>
        <w:rPr>
          <w:i/>
        </w:rPr>
      </w:pPr>
      <w:r>
        <w:t xml:space="preserve">Note: Weeks with an extra-heavy workload are shown in </w:t>
      </w:r>
      <w:r w:rsidRPr="00EB1A8B">
        <w:rPr>
          <w:b/>
          <w:i/>
        </w:rPr>
        <w:t>bold Italics</w:t>
      </w:r>
    </w:p>
    <w:p w:rsidR="001548B7" w:rsidRPr="00483731" w:rsidRDefault="004012CA" w:rsidP="00B2086D">
      <w:pPr>
        <w:rPr>
          <w:b/>
        </w:rPr>
      </w:pPr>
      <w:r w:rsidRPr="004012CA">
        <w:rPr>
          <w:b/>
          <w:highlight w:val="green"/>
        </w:rPr>
        <w:lastRenderedPageBreak/>
        <w:t>A</w:t>
      </w:r>
      <w:r w:rsidR="001548B7" w:rsidRPr="004012CA">
        <w:rPr>
          <w:b/>
          <w:highlight w:val="green"/>
        </w:rPr>
        <w:t>rticle</w:t>
      </w:r>
      <w:r w:rsidR="00DC48B1" w:rsidRPr="004012CA">
        <w:rPr>
          <w:b/>
          <w:highlight w:val="green"/>
        </w:rPr>
        <w:t xml:space="preserve"> reading</w:t>
      </w:r>
      <w:r w:rsidR="001548B7" w:rsidRPr="004012CA">
        <w:rPr>
          <w:b/>
          <w:highlight w:val="green"/>
        </w:rPr>
        <w:t>s</w:t>
      </w:r>
      <w:r w:rsidRPr="004012CA">
        <w:rPr>
          <w:b/>
          <w:highlight w:val="green"/>
        </w:rPr>
        <w:t xml:space="preserve"> for </w:t>
      </w:r>
      <w:proofErr w:type="gramStart"/>
      <w:r w:rsidRPr="004012CA">
        <w:rPr>
          <w:b/>
          <w:highlight w:val="green"/>
        </w:rPr>
        <w:t xml:space="preserve">Week </w:t>
      </w:r>
      <w:r w:rsidR="00DC48B1" w:rsidRPr="004012CA">
        <w:rPr>
          <w:b/>
          <w:highlight w:val="green"/>
        </w:rPr>
        <w:t xml:space="preserve"> </w:t>
      </w:r>
      <w:r w:rsidRPr="004012CA">
        <w:rPr>
          <w:b/>
          <w:highlight w:val="green"/>
        </w:rPr>
        <w:t>9</w:t>
      </w:r>
      <w:proofErr w:type="gramEnd"/>
      <w:r w:rsidRPr="004012CA">
        <w:rPr>
          <w:b/>
          <w:highlight w:val="green"/>
        </w:rPr>
        <w:tab/>
        <w:t>Haptics</w:t>
      </w:r>
    </w:p>
    <w:p w:rsidR="000F7441" w:rsidRDefault="00FF2CF8" w:rsidP="00C0617D">
      <w:pPr>
        <w:tabs>
          <w:tab w:val="left" w:pos="2430"/>
          <w:tab w:val="left" w:pos="2790"/>
        </w:tabs>
        <w:ind w:left="720" w:hanging="720"/>
        <w:rPr>
          <w:szCs w:val="24"/>
          <w:highlight w:val="green"/>
        </w:rPr>
      </w:pPr>
      <w:proofErr w:type="spellStart"/>
      <w:proofErr w:type="gramStart"/>
      <w:r w:rsidRPr="000F7441">
        <w:rPr>
          <w:szCs w:val="24"/>
          <w:highlight w:val="green"/>
        </w:rPr>
        <w:t>Schonborn</w:t>
      </w:r>
      <w:proofErr w:type="spellEnd"/>
      <w:r w:rsidRPr="000F7441">
        <w:rPr>
          <w:szCs w:val="24"/>
          <w:highlight w:val="green"/>
        </w:rPr>
        <w:t xml:space="preserve">, K. J., </w:t>
      </w:r>
      <w:proofErr w:type="spellStart"/>
      <w:r w:rsidRPr="000F7441">
        <w:rPr>
          <w:szCs w:val="24"/>
          <w:highlight w:val="green"/>
        </w:rPr>
        <w:t>Bivall</w:t>
      </w:r>
      <w:proofErr w:type="spellEnd"/>
      <w:r w:rsidRPr="000F7441">
        <w:rPr>
          <w:szCs w:val="24"/>
          <w:highlight w:val="green"/>
        </w:rPr>
        <w:t xml:space="preserve">, P., &amp; </w:t>
      </w:r>
      <w:proofErr w:type="spellStart"/>
      <w:r w:rsidRPr="000F7441">
        <w:rPr>
          <w:szCs w:val="24"/>
          <w:highlight w:val="green"/>
        </w:rPr>
        <w:t>Tibell</w:t>
      </w:r>
      <w:proofErr w:type="spellEnd"/>
      <w:r w:rsidRPr="000F7441">
        <w:rPr>
          <w:szCs w:val="24"/>
          <w:highlight w:val="green"/>
        </w:rPr>
        <w:t>, L. E. (2011).</w:t>
      </w:r>
      <w:proofErr w:type="gramEnd"/>
      <w:r w:rsidRPr="000F7441">
        <w:rPr>
          <w:szCs w:val="24"/>
          <w:highlight w:val="green"/>
        </w:rPr>
        <w:t xml:space="preserve"> Exploring relationships between students' interaction and learning with a haptic virtual </w:t>
      </w:r>
      <w:proofErr w:type="spellStart"/>
      <w:r w:rsidRPr="000F7441">
        <w:rPr>
          <w:szCs w:val="24"/>
          <w:highlight w:val="green"/>
        </w:rPr>
        <w:t>biomolecular</w:t>
      </w:r>
      <w:proofErr w:type="spellEnd"/>
      <w:r w:rsidRPr="000F7441">
        <w:rPr>
          <w:szCs w:val="24"/>
          <w:highlight w:val="green"/>
        </w:rPr>
        <w:t xml:space="preserve"> model. </w:t>
      </w:r>
      <w:proofErr w:type="gramStart"/>
      <w:r w:rsidRPr="000F7441">
        <w:rPr>
          <w:i/>
          <w:iCs/>
          <w:szCs w:val="24"/>
          <w:highlight w:val="green"/>
        </w:rPr>
        <w:t>Computers &amp; Education</w:t>
      </w:r>
      <w:r w:rsidRPr="000F7441">
        <w:rPr>
          <w:szCs w:val="24"/>
          <w:highlight w:val="green"/>
        </w:rPr>
        <w:t>, </w:t>
      </w:r>
      <w:r w:rsidRPr="000F7441">
        <w:rPr>
          <w:i/>
          <w:iCs/>
          <w:szCs w:val="24"/>
          <w:highlight w:val="green"/>
        </w:rPr>
        <w:t>57</w:t>
      </w:r>
      <w:r w:rsidRPr="000F7441">
        <w:rPr>
          <w:szCs w:val="24"/>
          <w:highlight w:val="green"/>
        </w:rPr>
        <w:t>(3), 2095-2105.</w:t>
      </w:r>
      <w:proofErr w:type="gramEnd"/>
    </w:p>
    <w:p w:rsidR="000F7441" w:rsidRPr="000F7441" w:rsidRDefault="000F7441" w:rsidP="000F7441">
      <w:pPr>
        <w:tabs>
          <w:tab w:val="left" w:pos="2430"/>
          <w:tab w:val="left" w:pos="2790"/>
        </w:tabs>
        <w:ind w:left="720" w:hanging="720"/>
        <w:rPr>
          <w:szCs w:val="24"/>
          <w:highlight w:val="green"/>
        </w:rPr>
      </w:pPr>
      <w:proofErr w:type="spellStart"/>
      <w:r>
        <w:rPr>
          <w:szCs w:val="24"/>
          <w:highlight w:val="green"/>
        </w:rPr>
        <w:t>Zacharia</w:t>
      </w:r>
      <w:proofErr w:type="spellEnd"/>
      <w:r>
        <w:rPr>
          <w:szCs w:val="24"/>
          <w:highlight w:val="green"/>
        </w:rPr>
        <w:t xml:space="preserve">, Z. C. (2015). </w:t>
      </w:r>
      <w:r w:rsidRPr="000F7441">
        <w:rPr>
          <w:szCs w:val="24"/>
          <w:highlight w:val="green"/>
        </w:rPr>
        <w:t>Examining whether touch sensory feedback is necessary for science learning through experimentation: A literature review of two different lines of research across K-16</w:t>
      </w:r>
      <w:r>
        <w:rPr>
          <w:szCs w:val="24"/>
          <w:highlight w:val="green"/>
        </w:rPr>
        <w:t xml:space="preserve">. </w:t>
      </w:r>
      <w:r w:rsidRPr="000F7441">
        <w:rPr>
          <w:i/>
          <w:szCs w:val="24"/>
          <w:highlight w:val="green"/>
        </w:rPr>
        <w:t>Educational Research Review, 16</w:t>
      </w:r>
      <w:r w:rsidRPr="000F7441">
        <w:rPr>
          <w:szCs w:val="24"/>
          <w:highlight w:val="green"/>
        </w:rPr>
        <w:t xml:space="preserve">, 116–137. </w:t>
      </w:r>
      <w:proofErr w:type="gramStart"/>
      <w:r w:rsidRPr="000F7441">
        <w:rPr>
          <w:szCs w:val="24"/>
          <w:highlight w:val="green"/>
        </w:rPr>
        <w:t>doi</w:t>
      </w:r>
      <w:proofErr w:type="gramEnd"/>
      <w:r w:rsidRPr="000F7441">
        <w:rPr>
          <w:szCs w:val="24"/>
          <w:highlight w:val="green"/>
        </w:rPr>
        <w:t>: 10.1016/j.edurev.2015.10.001</w:t>
      </w:r>
    </w:p>
    <w:p w:rsidR="000F7441" w:rsidRPr="000F7441" w:rsidRDefault="000F7441" w:rsidP="000F7441">
      <w:pPr>
        <w:tabs>
          <w:tab w:val="left" w:pos="2430"/>
          <w:tab w:val="left" w:pos="2790"/>
        </w:tabs>
        <w:ind w:left="720" w:hanging="720"/>
        <w:rPr>
          <w:szCs w:val="24"/>
        </w:rPr>
      </w:pPr>
      <w:proofErr w:type="gramStart"/>
      <w:r w:rsidRPr="000F7441">
        <w:rPr>
          <w:szCs w:val="24"/>
          <w:highlight w:val="green"/>
        </w:rPr>
        <w:t xml:space="preserve">Millet, G., </w:t>
      </w:r>
      <w:proofErr w:type="spellStart"/>
      <w:r w:rsidRPr="000F7441">
        <w:rPr>
          <w:szCs w:val="24"/>
          <w:highlight w:val="green"/>
        </w:rPr>
        <w:t>Lecuyer</w:t>
      </w:r>
      <w:proofErr w:type="spellEnd"/>
      <w:r w:rsidRPr="000F7441">
        <w:rPr>
          <w:szCs w:val="24"/>
          <w:highlight w:val="green"/>
        </w:rPr>
        <w:t xml:space="preserve">, A., Burkhardt, J.-M., </w:t>
      </w:r>
      <w:proofErr w:type="spellStart"/>
      <w:r w:rsidRPr="000F7441">
        <w:rPr>
          <w:szCs w:val="24"/>
          <w:highlight w:val="green"/>
        </w:rPr>
        <w:t>Haliyo</w:t>
      </w:r>
      <w:proofErr w:type="spellEnd"/>
      <w:r w:rsidRPr="000F7441">
        <w:rPr>
          <w:szCs w:val="24"/>
          <w:highlight w:val="green"/>
        </w:rPr>
        <w:t xml:space="preserve">, S., &amp; </w:t>
      </w:r>
      <w:proofErr w:type="spellStart"/>
      <w:r w:rsidRPr="000F7441">
        <w:rPr>
          <w:szCs w:val="24"/>
          <w:highlight w:val="green"/>
        </w:rPr>
        <w:t>Regnier</w:t>
      </w:r>
      <w:proofErr w:type="spellEnd"/>
      <w:r w:rsidRPr="000F7441">
        <w:rPr>
          <w:szCs w:val="24"/>
          <w:highlight w:val="green"/>
        </w:rPr>
        <w:t>, S. (2013).</w:t>
      </w:r>
      <w:proofErr w:type="gramEnd"/>
      <w:r w:rsidRPr="000F7441">
        <w:rPr>
          <w:szCs w:val="24"/>
          <w:highlight w:val="green"/>
        </w:rPr>
        <w:t xml:space="preserve"> </w:t>
      </w:r>
      <w:proofErr w:type="gramStart"/>
      <w:r w:rsidRPr="000F7441">
        <w:rPr>
          <w:szCs w:val="24"/>
          <w:highlight w:val="green"/>
        </w:rPr>
        <w:t>Haptics and graphic analogies for the understanding of atomic force microscopy.</w:t>
      </w:r>
      <w:proofErr w:type="gramEnd"/>
      <w:r w:rsidRPr="000F7441">
        <w:rPr>
          <w:szCs w:val="24"/>
          <w:highlight w:val="green"/>
        </w:rPr>
        <w:t xml:space="preserve"> </w:t>
      </w:r>
      <w:r w:rsidRPr="000F7441">
        <w:rPr>
          <w:i/>
          <w:szCs w:val="24"/>
          <w:highlight w:val="green"/>
        </w:rPr>
        <w:t>International Journal of Human-Computer Studies, 71</w:t>
      </w:r>
      <w:r w:rsidRPr="000F7441">
        <w:rPr>
          <w:szCs w:val="24"/>
          <w:highlight w:val="green"/>
        </w:rPr>
        <w:t xml:space="preserve">(5), 608-626. </w:t>
      </w:r>
      <w:proofErr w:type="gramStart"/>
      <w:r w:rsidRPr="000F7441">
        <w:rPr>
          <w:szCs w:val="24"/>
          <w:highlight w:val="green"/>
        </w:rPr>
        <w:t>doi</w:t>
      </w:r>
      <w:proofErr w:type="gramEnd"/>
      <w:r w:rsidRPr="000F7441">
        <w:rPr>
          <w:szCs w:val="24"/>
          <w:highlight w:val="green"/>
        </w:rPr>
        <w:t>: 10.1016/j.ijhcs.2012.12.005</w:t>
      </w:r>
    </w:p>
    <w:p w:rsidR="00EB10AC" w:rsidRDefault="000F7441" w:rsidP="000F7441">
      <w:pPr>
        <w:tabs>
          <w:tab w:val="left" w:pos="2430"/>
          <w:tab w:val="left" w:pos="2790"/>
        </w:tabs>
        <w:ind w:left="720" w:hanging="720"/>
        <w:rPr>
          <w:b/>
        </w:rPr>
      </w:pPr>
      <w:r w:rsidRPr="000F7441">
        <w:rPr>
          <w:b/>
          <w:szCs w:val="24"/>
          <w:highlight w:val="green"/>
        </w:rPr>
        <w:t xml:space="preserve"> </w:t>
      </w:r>
      <w:r w:rsidR="00EB10AC" w:rsidRPr="004012CA">
        <w:rPr>
          <w:b/>
          <w:highlight w:val="green"/>
        </w:rPr>
        <w:t xml:space="preserve">Article readings for </w:t>
      </w:r>
      <w:proofErr w:type="gramStart"/>
      <w:r w:rsidR="00EB10AC" w:rsidRPr="004012CA">
        <w:rPr>
          <w:b/>
          <w:highlight w:val="green"/>
        </w:rPr>
        <w:t xml:space="preserve">Week  </w:t>
      </w:r>
      <w:r w:rsidR="00EB10AC">
        <w:rPr>
          <w:b/>
          <w:highlight w:val="green"/>
        </w:rPr>
        <w:t>14</w:t>
      </w:r>
      <w:proofErr w:type="gramEnd"/>
      <w:r w:rsidR="00EB10AC" w:rsidRPr="004012CA">
        <w:rPr>
          <w:b/>
          <w:highlight w:val="green"/>
        </w:rPr>
        <w:tab/>
      </w:r>
      <w:r w:rsidR="00EB10AC">
        <w:rPr>
          <w:b/>
          <w:highlight w:val="green"/>
        </w:rPr>
        <w:t xml:space="preserve">Designed features of content </w:t>
      </w:r>
    </w:p>
    <w:p w:rsidR="00987C54" w:rsidRDefault="00987C54" w:rsidP="000F7441">
      <w:pPr>
        <w:tabs>
          <w:tab w:val="left" w:pos="2430"/>
          <w:tab w:val="left" w:pos="2790"/>
        </w:tabs>
        <w:ind w:left="720" w:hanging="720"/>
      </w:pPr>
      <w:r w:rsidRPr="00987C54">
        <w:rPr>
          <w:highlight w:val="green"/>
        </w:rPr>
        <w:t xml:space="preserve">Pollock, E., Chandler, P., &amp; Sweller, J. (2002). </w:t>
      </w:r>
      <w:proofErr w:type="gramStart"/>
      <w:r w:rsidRPr="00987C54">
        <w:rPr>
          <w:highlight w:val="green"/>
        </w:rPr>
        <w:t>Assimilating complex information.</w:t>
      </w:r>
      <w:proofErr w:type="gramEnd"/>
      <w:r w:rsidRPr="00987C54">
        <w:rPr>
          <w:highlight w:val="green"/>
        </w:rPr>
        <w:t xml:space="preserve"> </w:t>
      </w:r>
      <w:r w:rsidRPr="00987C54">
        <w:rPr>
          <w:i/>
          <w:highlight w:val="green"/>
        </w:rPr>
        <w:t>Learning and Instruction, 12</w:t>
      </w:r>
      <w:r w:rsidRPr="00987C54">
        <w:rPr>
          <w:highlight w:val="green"/>
        </w:rPr>
        <w:t>, 61-86.</w:t>
      </w:r>
    </w:p>
    <w:p w:rsidR="00987C54" w:rsidRDefault="00987C54" w:rsidP="000F7441">
      <w:pPr>
        <w:tabs>
          <w:tab w:val="left" w:pos="2430"/>
          <w:tab w:val="left" w:pos="2790"/>
        </w:tabs>
        <w:ind w:left="720" w:hanging="720"/>
      </w:pPr>
      <w:proofErr w:type="gramStart"/>
      <w:r w:rsidRPr="003A68CD">
        <w:rPr>
          <w:highlight w:val="green"/>
        </w:rPr>
        <w:t xml:space="preserve">Lowe, R., Schnotz, W., &amp; </w:t>
      </w:r>
      <w:proofErr w:type="spellStart"/>
      <w:r w:rsidRPr="003A68CD">
        <w:rPr>
          <w:highlight w:val="green"/>
        </w:rPr>
        <w:t>Rasch</w:t>
      </w:r>
      <w:proofErr w:type="spellEnd"/>
      <w:r w:rsidRPr="003A68CD">
        <w:rPr>
          <w:highlight w:val="green"/>
        </w:rPr>
        <w:t>, T. (2011).</w:t>
      </w:r>
      <w:proofErr w:type="gramEnd"/>
      <w:r w:rsidRPr="003A68CD">
        <w:rPr>
          <w:highlight w:val="green"/>
        </w:rPr>
        <w:t xml:space="preserve"> </w:t>
      </w:r>
      <w:proofErr w:type="gramStart"/>
      <w:r w:rsidRPr="003A68CD">
        <w:rPr>
          <w:highlight w:val="green"/>
        </w:rPr>
        <w:t>Aligning Affordances of Graphics with Learning Task Requirements.</w:t>
      </w:r>
      <w:proofErr w:type="gramEnd"/>
      <w:r w:rsidRPr="003A68CD">
        <w:rPr>
          <w:highlight w:val="green"/>
        </w:rPr>
        <w:t xml:space="preserve"> </w:t>
      </w:r>
      <w:proofErr w:type="gramStart"/>
      <w:r w:rsidRPr="003A68CD">
        <w:rPr>
          <w:i/>
          <w:highlight w:val="green"/>
        </w:rPr>
        <w:t>Applied Cognitive Psychology, 25,</w:t>
      </w:r>
      <w:r w:rsidRPr="003A68CD">
        <w:rPr>
          <w:highlight w:val="green"/>
        </w:rPr>
        <w:t xml:space="preserve"> 452–459.</w:t>
      </w:r>
      <w:proofErr w:type="gramEnd"/>
    </w:p>
    <w:p w:rsidR="00806AF7" w:rsidRDefault="004600E9" w:rsidP="00C0617D">
      <w:pPr>
        <w:tabs>
          <w:tab w:val="left" w:pos="2430"/>
          <w:tab w:val="left" w:pos="2790"/>
        </w:tabs>
        <w:ind w:left="720" w:hanging="720"/>
        <w:rPr>
          <w:b/>
        </w:rPr>
      </w:pPr>
      <w:r>
        <w:rPr>
          <w:b/>
        </w:rPr>
        <w:t>Written assignments</w:t>
      </w:r>
    </w:p>
    <w:p w:rsidR="004600E9" w:rsidRPr="00BE3365" w:rsidRDefault="004600E9" w:rsidP="004600E9">
      <w:pPr>
        <w:tabs>
          <w:tab w:val="left" w:pos="2430"/>
          <w:tab w:val="left" w:pos="2790"/>
        </w:tabs>
        <w:rPr>
          <w:highlight w:val="green"/>
        </w:rPr>
      </w:pPr>
      <w:proofErr w:type="gramStart"/>
      <w:r w:rsidRPr="001F4675">
        <w:rPr>
          <w:b/>
          <w:highlight w:val="green"/>
        </w:rPr>
        <w:t>Assignment 1.</w:t>
      </w:r>
      <w:proofErr w:type="gramEnd"/>
      <w:r w:rsidRPr="001F4675">
        <w:rPr>
          <w:b/>
          <w:highlight w:val="green"/>
        </w:rPr>
        <w:t xml:space="preserve"> </w:t>
      </w:r>
      <w:r w:rsidRPr="001F4675">
        <w:rPr>
          <w:highlight w:val="green"/>
        </w:rPr>
        <w:t xml:space="preserve">From </w:t>
      </w:r>
      <w:r w:rsidRPr="00AF307D">
        <w:rPr>
          <w:highlight w:val="green"/>
        </w:rPr>
        <w:t>my list</w:t>
      </w:r>
      <w:r w:rsidRPr="001F4675">
        <w:rPr>
          <w:sz w:val="40"/>
          <w:highlight w:val="green"/>
        </w:rPr>
        <w:t xml:space="preserve"> </w:t>
      </w:r>
      <w:r w:rsidRPr="001F4675">
        <w:rPr>
          <w:highlight w:val="green"/>
        </w:rPr>
        <w:t xml:space="preserve">(or alternatives I approve in advance), check out 4 computer-based multimedia learning environments. </w:t>
      </w:r>
      <w:r w:rsidR="00AF307D">
        <w:rPr>
          <w:highlight w:val="green"/>
        </w:rPr>
        <w:t xml:space="preserve">In some cases, there is (free) software to download. </w:t>
      </w:r>
      <w:r w:rsidRPr="001F4675">
        <w:rPr>
          <w:highlight w:val="green"/>
        </w:rPr>
        <w:t>Spend some time getting to know each from your own perspective as a learner and/or teacher and/or designer. Write brief (1-paragraph per CBLE</w:t>
      </w:r>
      <w:r w:rsidR="00230B8C">
        <w:rPr>
          <w:highlight w:val="green"/>
        </w:rPr>
        <w:t>; 400-800 words</w:t>
      </w:r>
      <w:r w:rsidRPr="001F4675">
        <w:rPr>
          <w:highlight w:val="green"/>
        </w:rPr>
        <w:t>) reflections on this exploration</w:t>
      </w:r>
      <w:r w:rsidR="00230B8C">
        <w:rPr>
          <w:highlight w:val="green"/>
        </w:rPr>
        <w:t>, being sure to give the specific source (including a URL)</w:t>
      </w:r>
      <w:r w:rsidRPr="001F4675">
        <w:rPr>
          <w:highlight w:val="green"/>
        </w:rPr>
        <w:t xml:space="preserve">. Consider including any of the following: a description, what you </w:t>
      </w:r>
      <w:r w:rsidRPr="00BE3365">
        <w:rPr>
          <w:highlight w:val="green"/>
        </w:rPr>
        <w:t>liked or disliked, how well you think students would learn from it, any interesting features.</w:t>
      </w:r>
    </w:p>
    <w:p w:rsidR="00BE3365" w:rsidRDefault="00BE3365" w:rsidP="004600E9">
      <w:pPr>
        <w:tabs>
          <w:tab w:val="left" w:pos="2430"/>
          <w:tab w:val="left" w:pos="2790"/>
        </w:tabs>
        <w:rPr>
          <w:highlight w:val="green"/>
        </w:rPr>
      </w:pPr>
      <w:r w:rsidRPr="006462E3">
        <w:rPr>
          <w:highlight w:val="green"/>
        </w:rPr>
        <w:t>CBLEs:</w:t>
      </w:r>
    </w:p>
    <w:p w:rsidR="00487A33" w:rsidRPr="00110008" w:rsidRDefault="00487A33" w:rsidP="004600E9">
      <w:pPr>
        <w:tabs>
          <w:tab w:val="left" w:pos="2430"/>
          <w:tab w:val="left" w:pos="2790"/>
        </w:tabs>
      </w:pPr>
      <w:r w:rsidRPr="00110008">
        <w:t xml:space="preserve">Crystal Island game </w:t>
      </w:r>
      <w:hyperlink r:id="rId15" w:history="1">
        <w:r w:rsidRPr="00110008">
          <w:rPr>
            <w:rStyle w:val="Hyperlink"/>
          </w:rPr>
          <w:t>http://projects.intellimedia.ncsu.edu/crystalisland/getting-started/</w:t>
        </w:r>
      </w:hyperlink>
    </w:p>
    <w:p w:rsidR="00003700" w:rsidRPr="00110008" w:rsidRDefault="00003700" w:rsidP="004600E9">
      <w:pPr>
        <w:tabs>
          <w:tab w:val="left" w:pos="2430"/>
          <w:tab w:val="left" w:pos="2790"/>
        </w:tabs>
      </w:pPr>
      <w:r w:rsidRPr="00110008">
        <w:t xml:space="preserve">Medical </w:t>
      </w:r>
      <w:proofErr w:type="spellStart"/>
      <w:r w:rsidR="00AF3575" w:rsidRPr="00110008">
        <w:t>text+diagrams</w:t>
      </w:r>
      <w:proofErr w:type="spellEnd"/>
      <w:r w:rsidR="00AF3575" w:rsidRPr="00110008">
        <w:t xml:space="preserve"> </w:t>
      </w:r>
      <w:r w:rsidRPr="00110008">
        <w:t xml:space="preserve">information on the Internet such as </w:t>
      </w:r>
      <w:hyperlink r:id="rId16" w:history="1">
        <w:r w:rsidRPr="00110008">
          <w:rPr>
            <w:rStyle w:val="Hyperlink"/>
          </w:rPr>
          <w:t>http://ww</w:t>
        </w:r>
        <w:r w:rsidRPr="00110008">
          <w:rPr>
            <w:rStyle w:val="Hyperlink"/>
          </w:rPr>
          <w:t>w</w:t>
        </w:r>
        <w:r w:rsidRPr="00110008">
          <w:rPr>
            <w:rStyle w:val="Hyperlink"/>
          </w:rPr>
          <w:t>.webmd.com/urinary-incontinence-oab/picture-of-the-kidneys</w:t>
        </w:r>
      </w:hyperlink>
      <w:r w:rsidRPr="00110008">
        <w:t xml:space="preserve"> </w:t>
      </w:r>
    </w:p>
    <w:p w:rsidR="008C0DED" w:rsidRPr="00110008" w:rsidRDefault="008C0DED" w:rsidP="004600E9">
      <w:pPr>
        <w:tabs>
          <w:tab w:val="left" w:pos="2430"/>
          <w:tab w:val="left" w:pos="2790"/>
        </w:tabs>
      </w:pPr>
      <w:proofErr w:type="spellStart"/>
      <w:r w:rsidRPr="00110008">
        <w:t>NetLOGO</w:t>
      </w:r>
      <w:proofErr w:type="spellEnd"/>
      <w:r w:rsidRPr="00110008">
        <w:t xml:space="preserve"> </w:t>
      </w:r>
      <w:hyperlink r:id="rId17" w:history="1">
        <w:r w:rsidRPr="00110008">
          <w:rPr>
            <w:rStyle w:val="Hyperlink"/>
          </w:rPr>
          <w:t>http://ccl.northwestern.edu/net</w:t>
        </w:r>
      </w:hyperlink>
      <w:r w:rsidR="00110008">
        <w:rPr>
          <w:rStyle w:val="Hyperlink"/>
        </w:rPr>
        <w:t>logo</w:t>
      </w:r>
    </w:p>
    <w:p w:rsidR="008C0DED" w:rsidRPr="00110008" w:rsidRDefault="008C0DED" w:rsidP="004600E9">
      <w:pPr>
        <w:tabs>
          <w:tab w:val="left" w:pos="2430"/>
          <w:tab w:val="left" w:pos="2790"/>
        </w:tabs>
      </w:pPr>
      <w:r w:rsidRPr="00110008">
        <w:t xml:space="preserve">Molecular Workbench </w:t>
      </w:r>
      <w:hyperlink r:id="rId18" w:history="1">
        <w:r w:rsidRPr="00110008">
          <w:rPr>
            <w:rStyle w:val="Hyperlink"/>
          </w:rPr>
          <w:t>http://mw.concord.org</w:t>
        </w:r>
      </w:hyperlink>
    </w:p>
    <w:p w:rsidR="008C0DED" w:rsidRPr="00110008" w:rsidRDefault="008C0DED" w:rsidP="004600E9">
      <w:pPr>
        <w:tabs>
          <w:tab w:val="left" w:pos="2430"/>
          <w:tab w:val="left" w:pos="2790"/>
        </w:tabs>
      </w:pPr>
      <w:proofErr w:type="spellStart"/>
      <w:r w:rsidRPr="00110008">
        <w:t>PhET</w:t>
      </w:r>
      <w:proofErr w:type="spellEnd"/>
      <w:r w:rsidRPr="00110008">
        <w:t xml:space="preserve"> </w:t>
      </w:r>
      <w:hyperlink r:id="rId19" w:history="1">
        <w:r w:rsidRPr="00110008">
          <w:rPr>
            <w:rStyle w:val="Hyperlink"/>
          </w:rPr>
          <w:t>http://phet.colorado.edu</w:t>
        </w:r>
      </w:hyperlink>
    </w:p>
    <w:p w:rsidR="00BE3365" w:rsidRPr="00110008" w:rsidRDefault="00BE3365" w:rsidP="004600E9">
      <w:pPr>
        <w:tabs>
          <w:tab w:val="left" w:pos="2430"/>
          <w:tab w:val="left" w:pos="2790"/>
        </w:tabs>
      </w:pPr>
      <w:r w:rsidRPr="00110008">
        <w:t xml:space="preserve">WISE </w:t>
      </w:r>
      <w:hyperlink r:id="rId20" w:history="1">
        <w:r w:rsidRPr="00110008">
          <w:rPr>
            <w:rStyle w:val="Hyperlink"/>
          </w:rPr>
          <w:t>https://wise.berkeley.edu/</w:t>
        </w:r>
      </w:hyperlink>
    </w:p>
    <w:p w:rsidR="00BE3365" w:rsidRPr="00110008" w:rsidRDefault="00BE3365" w:rsidP="004600E9">
      <w:pPr>
        <w:tabs>
          <w:tab w:val="left" w:pos="2430"/>
          <w:tab w:val="left" w:pos="2790"/>
        </w:tabs>
      </w:pPr>
      <w:r w:rsidRPr="00110008">
        <w:t xml:space="preserve">Encyclopedia </w:t>
      </w:r>
      <w:proofErr w:type="spellStart"/>
      <w:r w:rsidRPr="00110008">
        <w:t>Brittanica</w:t>
      </w:r>
      <w:proofErr w:type="spellEnd"/>
      <w:r w:rsidRPr="00110008">
        <w:t xml:space="preserve"> </w:t>
      </w:r>
      <w:hyperlink r:id="rId21" w:history="1">
        <w:r w:rsidRPr="00110008">
          <w:rPr>
            <w:rStyle w:val="Hyperlink"/>
          </w:rPr>
          <w:t>http://w</w:t>
        </w:r>
        <w:r w:rsidRPr="00110008">
          <w:rPr>
            <w:rStyle w:val="Hyperlink"/>
          </w:rPr>
          <w:t>w</w:t>
        </w:r>
        <w:r w:rsidRPr="00110008">
          <w:rPr>
            <w:rStyle w:val="Hyperlink"/>
          </w:rPr>
          <w:t>w.britannica.com/</w:t>
        </w:r>
      </w:hyperlink>
      <w:r w:rsidRPr="00110008">
        <w:t xml:space="preserve"> (look for text + hyperlinks such as “Ear” and also for animations such as “Heart”)</w:t>
      </w:r>
    </w:p>
    <w:p w:rsidR="00BE3365" w:rsidRPr="00110008" w:rsidRDefault="00E06AEF" w:rsidP="004600E9">
      <w:pPr>
        <w:tabs>
          <w:tab w:val="left" w:pos="2430"/>
          <w:tab w:val="left" w:pos="2790"/>
        </w:tabs>
      </w:pPr>
      <w:r w:rsidRPr="00110008">
        <w:lastRenderedPageBreak/>
        <w:t xml:space="preserve">Concord Consortium Energy 3D </w:t>
      </w:r>
      <w:hyperlink r:id="rId22" w:anchor="cc1" w:history="1">
        <w:r w:rsidRPr="00110008">
          <w:rPr>
            <w:rStyle w:val="Hyperlink"/>
          </w:rPr>
          <w:t>https://concord.org/projects/engineering-energy#cc1</w:t>
        </w:r>
      </w:hyperlink>
    </w:p>
    <w:p w:rsidR="00E06AEF" w:rsidRPr="00110008" w:rsidRDefault="00E06AEF" w:rsidP="004600E9">
      <w:pPr>
        <w:tabs>
          <w:tab w:val="left" w:pos="2430"/>
          <w:tab w:val="left" w:pos="2790"/>
        </w:tabs>
      </w:pPr>
      <w:r w:rsidRPr="00110008">
        <w:t xml:space="preserve">Wikipedia </w:t>
      </w:r>
      <w:hyperlink r:id="rId23" w:history="1">
        <w:r w:rsidRPr="00110008">
          <w:rPr>
            <w:rStyle w:val="Hyperlink"/>
          </w:rPr>
          <w:t>https://en.wikipedia.org/wiki/Main_Page</w:t>
        </w:r>
      </w:hyperlink>
      <w:r w:rsidRPr="00110008">
        <w:t xml:space="preserve"> (look for text + hyperlinks such as “Elephant”)</w:t>
      </w:r>
    </w:p>
    <w:p w:rsidR="007536B2" w:rsidRPr="00110008" w:rsidRDefault="007536B2" w:rsidP="004600E9">
      <w:pPr>
        <w:tabs>
          <w:tab w:val="left" w:pos="2430"/>
          <w:tab w:val="left" w:pos="2790"/>
        </w:tabs>
      </w:pPr>
      <w:r w:rsidRPr="00110008">
        <w:t xml:space="preserve">College textbook auxiliary animations </w:t>
      </w:r>
      <w:hyperlink r:id="rId24" w:history="1">
        <w:r w:rsidRPr="00110008">
          <w:rPr>
            <w:rStyle w:val="Hyperlink"/>
          </w:rPr>
          <w:t>http://www.mac</w:t>
        </w:r>
        <w:r w:rsidRPr="00110008">
          <w:rPr>
            <w:rStyle w:val="Hyperlink"/>
          </w:rPr>
          <w:t>m</w:t>
        </w:r>
        <w:r w:rsidRPr="00110008">
          <w:rPr>
            <w:rStyle w:val="Hyperlink"/>
          </w:rPr>
          <w:t>illanlearning.com/catalog/studentresources/chemicalprinciples7e#</w:t>
        </w:r>
      </w:hyperlink>
      <w:r w:rsidRPr="00110008">
        <w:t xml:space="preserve"> </w:t>
      </w:r>
    </w:p>
    <w:p w:rsidR="00E06AEF" w:rsidRPr="00110008" w:rsidRDefault="000C7F52" w:rsidP="004600E9">
      <w:pPr>
        <w:tabs>
          <w:tab w:val="left" w:pos="2430"/>
          <w:tab w:val="left" w:pos="2790"/>
        </w:tabs>
      </w:pPr>
      <w:r w:rsidRPr="00110008">
        <w:t xml:space="preserve">Animations </w:t>
      </w:r>
      <w:r w:rsidR="00236B2E" w:rsidRPr="00110008">
        <w:t xml:space="preserve">for learning found </w:t>
      </w:r>
      <w:r w:rsidRPr="00110008">
        <w:t xml:space="preserve">on YouTube such as </w:t>
      </w:r>
      <w:hyperlink r:id="rId25" w:history="1">
        <w:r w:rsidRPr="00110008">
          <w:rPr>
            <w:rStyle w:val="Hyperlink"/>
          </w:rPr>
          <w:t>https://www.youtube.com/watch?v=pb1lRI-YePU</w:t>
        </w:r>
      </w:hyperlink>
    </w:p>
    <w:p w:rsidR="000C7F52" w:rsidRPr="00110008" w:rsidRDefault="001750CF" w:rsidP="004600E9">
      <w:pPr>
        <w:tabs>
          <w:tab w:val="left" w:pos="2430"/>
          <w:tab w:val="left" w:pos="2790"/>
        </w:tabs>
      </w:pPr>
      <w:r w:rsidRPr="00110008">
        <w:t xml:space="preserve">Linked math representations at </w:t>
      </w:r>
      <w:hyperlink r:id="rId26" w:history="1">
        <w:r w:rsidRPr="00110008">
          <w:rPr>
            <w:rStyle w:val="Hyperlink"/>
          </w:rPr>
          <w:t>http://www.mathopenre</w:t>
        </w:r>
        <w:r w:rsidRPr="00110008">
          <w:rPr>
            <w:rStyle w:val="Hyperlink"/>
          </w:rPr>
          <w:t>f</w:t>
        </w:r>
        <w:r w:rsidRPr="00110008">
          <w:rPr>
            <w:rStyle w:val="Hyperlink"/>
          </w:rPr>
          <w:t>.com/graphfunctions.html</w:t>
        </w:r>
      </w:hyperlink>
    </w:p>
    <w:p w:rsidR="001750CF" w:rsidRPr="00110008" w:rsidRDefault="003A68CD" w:rsidP="004600E9">
      <w:pPr>
        <w:tabs>
          <w:tab w:val="left" w:pos="2430"/>
          <w:tab w:val="left" w:pos="2790"/>
        </w:tabs>
      </w:pPr>
      <w:r w:rsidRPr="00110008">
        <w:t xml:space="preserve">Sketching with </w:t>
      </w:r>
      <w:proofErr w:type="spellStart"/>
      <w:r w:rsidRPr="00110008">
        <w:t>CogSketch</w:t>
      </w:r>
      <w:proofErr w:type="spellEnd"/>
      <w:r w:rsidRPr="00110008">
        <w:t xml:space="preserve"> </w:t>
      </w:r>
      <w:hyperlink r:id="rId27" w:history="1">
        <w:r w:rsidRPr="00110008">
          <w:rPr>
            <w:rStyle w:val="Hyperlink"/>
          </w:rPr>
          <w:t>http://www.q</w:t>
        </w:r>
        <w:r w:rsidRPr="00110008">
          <w:rPr>
            <w:rStyle w:val="Hyperlink"/>
          </w:rPr>
          <w:t>r</w:t>
        </w:r>
        <w:r w:rsidRPr="00110008">
          <w:rPr>
            <w:rStyle w:val="Hyperlink"/>
          </w:rPr>
          <w:t>g.northwestern.edu/software/cogsketch/</w:t>
        </w:r>
      </w:hyperlink>
    </w:p>
    <w:p w:rsidR="003A68CD" w:rsidRPr="00110008" w:rsidRDefault="00CF744C" w:rsidP="004600E9">
      <w:pPr>
        <w:tabs>
          <w:tab w:val="left" w:pos="2430"/>
          <w:tab w:val="left" w:pos="2790"/>
        </w:tabs>
      </w:pPr>
      <w:r w:rsidRPr="00110008">
        <w:t>Virtual reality http://www.theverge.com/2016/4/28/11526150/crytek-the-climb-vr-oculus-rift-review</w:t>
      </w:r>
    </w:p>
    <w:p w:rsidR="00230B8C" w:rsidRDefault="00230B8C" w:rsidP="00230B8C">
      <w:proofErr w:type="gramStart"/>
      <w:r w:rsidRPr="006462E3">
        <w:rPr>
          <w:highlight w:val="green"/>
        </w:rPr>
        <w:t>4 poin</w:t>
      </w:r>
      <w:bookmarkStart w:id="15" w:name="_GoBack"/>
      <w:bookmarkEnd w:id="15"/>
      <w:r w:rsidRPr="006462E3">
        <w:rPr>
          <w:highlight w:val="green"/>
        </w:rPr>
        <w:t>ts: 1 for submission of 400-800, .</w:t>
      </w:r>
      <w:r w:rsidR="00E44C5A">
        <w:rPr>
          <w:highlight w:val="green"/>
        </w:rPr>
        <w:t>2</w:t>
      </w:r>
      <w:r w:rsidRPr="006462E3">
        <w:rPr>
          <w:highlight w:val="green"/>
        </w:rPr>
        <w:t>5 for source description, 1.</w:t>
      </w:r>
      <w:r w:rsidR="00E44C5A">
        <w:rPr>
          <w:highlight w:val="green"/>
        </w:rPr>
        <w:t>25</w:t>
      </w:r>
      <w:r w:rsidRPr="006462E3">
        <w:rPr>
          <w:highlight w:val="green"/>
        </w:rPr>
        <w:t xml:space="preserve"> for liked/disliked, 1 for how it would help learning</w:t>
      </w:r>
      <w:r w:rsidR="00E44C5A">
        <w:rPr>
          <w:highlight w:val="green"/>
        </w:rPr>
        <w:t>; .5 for formal, correct academic writing</w:t>
      </w:r>
      <w:r w:rsidRPr="006462E3">
        <w:rPr>
          <w:highlight w:val="green"/>
        </w:rPr>
        <w:t>.</w:t>
      </w:r>
      <w:proofErr w:type="gramEnd"/>
    </w:p>
    <w:p w:rsidR="00230B8C" w:rsidRDefault="00230B8C" w:rsidP="00230B8C">
      <w:r>
        <w:t>-------------</w:t>
      </w:r>
    </w:p>
    <w:p w:rsidR="004600E9" w:rsidRDefault="004600E9" w:rsidP="004600E9">
      <w:pPr>
        <w:tabs>
          <w:tab w:val="left" w:pos="2430"/>
          <w:tab w:val="left" w:pos="2790"/>
        </w:tabs>
      </w:pPr>
      <w:proofErr w:type="gramStart"/>
      <w:r w:rsidRPr="001F4675">
        <w:rPr>
          <w:b/>
          <w:highlight w:val="green"/>
        </w:rPr>
        <w:t>Assignment 2.</w:t>
      </w:r>
      <w:proofErr w:type="gramEnd"/>
      <w:r w:rsidRPr="001F4675">
        <w:rPr>
          <w:b/>
          <w:highlight w:val="green"/>
        </w:rPr>
        <w:t xml:space="preserve"> </w:t>
      </w:r>
      <w:r w:rsidRPr="001F4675">
        <w:rPr>
          <w:highlight w:val="green"/>
        </w:rPr>
        <w:t>Of the 4 CBLE</w:t>
      </w:r>
      <w:r w:rsidR="00236B2E">
        <w:rPr>
          <w:highlight w:val="green"/>
        </w:rPr>
        <w:t xml:space="preserve"> types </w:t>
      </w:r>
      <w:r w:rsidRPr="001F4675">
        <w:rPr>
          <w:highlight w:val="green"/>
        </w:rPr>
        <w:t xml:space="preserve">you explored, choose one and find 3 research articles published about </w:t>
      </w:r>
      <w:r w:rsidR="00236B2E">
        <w:rPr>
          <w:highlight w:val="green"/>
        </w:rPr>
        <w:t xml:space="preserve">that type of CBLE (ideally all published on the </w:t>
      </w:r>
      <w:r w:rsidR="00236B2E">
        <w:rPr>
          <w:b/>
          <w:highlight w:val="green"/>
        </w:rPr>
        <w:t xml:space="preserve">same </w:t>
      </w:r>
      <w:r w:rsidR="00236B2E">
        <w:rPr>
          <w:highlight w:val="green"/>
        </w:rPr>
        <w:t>CBLE, but that may not be possible)</w:t>
      </w:r>
      <w:r w:rsidRPr="001F4675">
        <w:rPr>
          <w:highlight w:val="green"/>
        </w:rPr>
        <w:t>. Summarize briefly (1-paragraph per article) the articles. In the summary, report on who did what, when, where,</w:t>
      </w:r>
      <w:r w:rsidR="00C64433" w:rsidRPr="001F4675">
        <w:rPr>
          <w:highlight w:val="green"/>
        </w:rPr>
        <w:t xml:space="preserve"> and how? What was found?</w:t>
      </w:r>
    </w:p>
    <w:p w:rsidR="00AE6E55" w:rsidRDefault="00AE6E55" w:rsidP="00AE6E55">
      <w:proofErr w:type="gramStart"/>
      <w:r w:rsidRPr="006462E3">
        <w:rPr>
          <w:highlight w:val="green"/>
        </w:rPr>
        <w:t>4 points: 1 for submission summarizing 3 articles</w:t>
      </w:r>
      <w:r w:rsidR="00E44C5A">
        <w:rPr>
          <w:highlight w:val="green"/>
        </w:rPr>
        <w:t>;</w:t>
      </w:r>
      <w:r w:rsidRPr="006462E3">
        <w:rPr>
          <w:highlight w:val="green"/>
        </w:rPr>
        <w:t xml:space="preserve"> </w:t>
      </w:r>
      <w:r w:rsidR="00E44C5A">
        <w:rPr>
          <w:highlight w:val="green"/>
        </w:rPr>
        <w:t>2.5</w:t>
      </w:r>
      <w:r w:rsidRPr="006462E3">
        <w:rPr>
          <w:highlight w:val="green"/>
        </w:rPr>
        <w:t xml:space="preserve"> for who, what, when, where, </w:t>
      </w:r>
      <w:r w:rsidR="006462E3" w:rsidRPr="006462E3">
        <w:rPr>
          <w:highlight w:val="green"/>
        </w:rPr>
        <w:t>and how</w:t>
      </w:r>
      <w:r w:rsidR="00E44C5A">
        <w:rPr>
          <w:highlight w:val="green"/>
        </w:rPr>
        <w:t>; .5 for formal, correct academic writing</w:t>
      </w:r>
      <w:r w:rsidRPr="006462E3">
        <w:rPr>
          <w:highlight w:val="green"/>
        </w:rPr>
        <w:t>.</w:t>
      </w:r>
      <w:proofErr w:type="gramEnd"/>
    </w:p>
    <w:p w:rsidR="001F4675" w:rsidRPr="00AE6E55" w:rsidRDefault="00AE6E55" w:rsidP="001F4675">
      <w:pPr>
        <w:tabs>
          <w:tab w:val="left" w:pos="2430"/>
          <w:tab w:val="left" w:pos="2790"/>
        </w:tabs>
      </w:pPr>
      <w:r>
        <w:rPr>
          <w:highlight w:val="green"/>
        </w:rPr>
        <w:t xml:space="preserve">Example: </w:t>
      </w:r>
      <w:r w:rsidR="00230B8C" w:rsidRPr="00AE6E55">
        <w:rPr>
          <w:highlight w:val="green"/>
        </w:rPr>
        <w:t>Bergey et al. (2015) had 9</w:t>
      </w:r>
      <w:r w:rsidR="00230B8C" w:rsidRPr="00AE6E55">
        <w:rPr>
          <w:highlight w:val="green"/>
          <w:vertAlign w:val="superscript"/>
        </w:rPr>
        <w:t>th</w:t>
      </w:r>
      <w:r w:rsidR="006A2C85">
        <w:rPr>
          <w:highlight w:val="green"/>
        </w:rPr>
        <w:t xml:space="preserve"> and 10</w:t>
      </w:r>
      <w:r w:rsidR="006A2C85" w:rsidRPr="006A2C85">
        <w:rPr>
          <w:highlight w:val="green"/>
          <w:vertAlign w:val="superscript"/>
        </w:rPr>
        <w:t>th</w:t>
      </w:r>
      <w:r w:rsidR="006A2C85">
        <w:rPr>
          <w:highlight w:val="green"/>
        </w:rPr>
        <w:t xml:space="preserve"> </w:t>
      </w:r>
      <w:r w:rsidR="00230B8C" w:rsidRPr="00AE6E55">
        <w:rPr>
          <w:highlight w:val="green"/>
        </w:rPr>
        <w:t xml:space="preserve">grade biology students refresh content from their prior lessons using either diagram questions or text-based questions. Students completed exercises as in-class warmups. The diagram questions directed student attention to features such as captions, labels, numbering, color coding, and other conventions of diagrams. Students completed daily warmups over </w:t>
      </w:r>
      <w:r w:rsidR="00AF3575">
        <w:rPr>
          <w:highlight w:val="green"/>
        </w:rPr>
        <w:t>4</w:t>
      </w:r>
      <w:r w:rsidR="00230B8C" w:rsidRPr="00AE6E55">
        <w:rPr>
          <w:highlight w:val="green"/>
        </w:rPr>
        <w:t xml:space="preserve"> weeks, and were given feedback on the correctness of their answers. </w:t>
      </w:r>
      <w:r w:rsidRPr="00AE6E55">
        <w:rPr>
          <w:highlight w:val="green"/>
        </w:rPr>
        <w:t xml:space="preserve">Diagram warmup students improved </w:t>
      </w:r>
      <w:r w:rsidR="00AF3575">
        <w:rPr>
          <w:highlight w:val="green"/>
        </w:rPr>
        <w:t xml:space="preserve">significantly </w:t>
      </w:r>
      <w:r w:rsidRPr="00AE6E55">
        <w:rPr>
          <w:highlight w:val="green"/>
        </w:rPr>
        <w:t xml:space="preserve">in biology diagram comprehension. Students can be taught how to learn better from </w:t>
      </w:r>
      <w:r>
        <w:rPr>
          <w:highlight w:val="green"/>
        </w:rPr>
        <w:t>text-with-</w:t>
      </w:r>
      <w:r w:rsidRPr="00AE6E55">
        <w:rPr>
          <w:highlight w:val="green"/>
        </w:rPr>
        <w:t>diagrams, and this brief training had significant effects on comprehension.</w:t>
      </w:r>
    </w:p>
    <w:p w:rsidR="00AF3575" w:rsidRDefault="00AF3575" w:rsidP="00AF3575">
      <w:r>
        <w:t>-------------</w:t>
      </w:r>
    </w:p>
    <w:p w:rsidR="004600E9" w:rsidRDefault="004600E9" w:rsidP="004600E9">
      <w:pPr>
        <w:tabs>
          <w:tab w:val="left" w:pos="2430"/>
          <w:tab w:val="left" w:pos="2790"/>
        </w:tabs>
      </w:pPr>
      <w:proofErr w:type="gramStart"/>
      <w:r w:rsidRPr="001F4675">
        <w:rPr>
          <w:b/>
          <w:highlight w:val="green"/>
        </w:rPr>
        <w:t>Assignment 3.</w:t>
      </w:r>
      <w:proofErr w:type="gramEnd"/>
      <w:r w:rsidRPr="001F4675">
        <w:rPr>
          <w:b/>
          <w:highlight w:val="green"/>
        </w:rPr>
        <w:t xml:space="preserve"> </w:t>
      </w:r>
      <w:r w:rsidRPr="001F4675">
        <w:rPr>
          <w:highlight w:val="green"/>
        </w:rPr>
        <w:t>Explore 4 more CBLEs, different from the ones above. Explore and write brief reflections as in Assignment 1.</w:t>
      </w:r>
    </w:p>
    <w:p w:rsidR="006462E3" w:rsidRDefault="006462E3" w:rsidP="006462E3">
      <w:proofErr w:type="gramStart"/>
      <w:r w:rsidRPr="006462E3">
        <w:rPr>
          <w:highlight w:val="green"/>
        </w:rPr>
        <w:t>4 points: 1 for submission of 400-800, .5 for source description, 1.5 for liked/disliked, 1 for how it would help learning.</w:t>
      </w:r>
      <w:proofErr w:type="gramEnd"/>
    </w:p>
    <w:p w:rsidR="004600E9" w:rsidRDefault="004600E9" w:rsidP="004600E9">
      <w:pPr>
        <w:tabs>
          <w:tab w:val="left" w:pos="2430"/>
          <w:tab w:val="left" w:pos="2790"/>
        </w:tabs>
      </w:pPr>
      <w:proofErr w:type="gramStart"/>
      <w:r w:rsidRPr="001F4675">
        <w:rPr>
          <w:b/>
          <w:highlight w:val="green"/>
        </w:rPr>
        <w:t>Assignment 4.</w:t>
      </w:r>
      <w:proofErr w:type="gramEnd"/>
      <w:r w:rsidRPr="001F4675">
        <w:rPr>
          <w:b/>
          <w:highlight w:val="green"/>
        </w:rPr>
        <w:t xml:space="preserve"> </w:t>
      </w:r>
      <w:r w:rsidR="009A79B7" w:rsidRPr="001F4675">
        <w:rPr>
          <w:highlight w:val="green"/>
        </w:rPr>
        <w:t>Of those 4 new CBLEs, choose one, find 3 research articles, and summarize as in Assignment 2.</w:t>
      </w:r>
      <w:r w:rsidR="009A79B7">
        <w:t xml:space="preserve"> </w:t>
      </w:r>
    </w:p>
    <w:p w:rsidR="006462E3" w:rsidRDefault="006462E3" w:rsidP="006462E3">
      <w:r w:rsidRPr="006462E3">
        <w:rPr>
          <w:highlight w:val="green"/>
        </w:rPr>
        <w:lastRenderedPageBreak/>
        <w:t>4 points: 1 for submission summarizing 3 articles, 3 for who, what, when, where, and how.</w:t>
      </w:r>
    </w:p>
    <w:p w:rsidR="004600E9" w:rsidRDefault="004600E9" w:rsidP="004600E9">
      <w:pPr>
        <w:tabs>
          <w:tab w:val="left" w:pos="2430"/>
          <w:tab w:val="left" w:pos="2790"/>
        </w:tabs>
      </w:pPr>
      <w:proofErr w:type="gramStart"/>
      <w:r w:rsidRPr="001F4675">
        <w:rPr>
          <w:b/>
          <w:highlight w:val="green"/>
        </w:rPr>
        <w:t>Assignment 5.</w:t>
      </w:r>
      <w:proofErr w:type="gramEnd"/>
      <w:r w:rsidRPr="001F4675">
        <w:rPr>
          <w:b/>
          <w:highlight w:val="green"/>
        </w:rPr>
        <w:t xml:space="preserve"> </w:t>
      </w:r>
      <w:r w:rsidR="009A79B7" w:rsidRPr="001F4675">
        <w:rPr>
          <w:highlight w:val="green"/>
        </w:rPr>
        <w:t xml:space="preserve">Choose your one favorite CBLE of the 8 you explored; this will be your focal CBLE for the rest of the assignments and your final presentation and paper.  </w:t>
      </w:r>
      <w:r w:rsidR="007B3D18" w:rsidRPr="001F4675">
        <w:rPr>
          <w:highlight w:val="green"/>
        </w:rPr>
        <w:t xml:space="preserve">Write a thorough description of your focal CBLE. Be sure to name the developers, the subject matter covered, </w:t>
      </w:r>
      <w:r w:rsidR="00C64433" w:rsidRPr="001F4675">
        <w:rPr>
          <w:highlight w:val="green"/>
        </w:rPr>
        <w:t xml:space="preserve">the features of the display, </w:t>
      </w:r>
      <w:r w:rsidR="007B3D18" w:rsidRPr="001F4675">
        <w:rPr>
          <w:highlight w:val="green"/>
        </w:rPr>
        <w:t>how a learner uses/interacts with the CBLE</w:t>
      </w:r>
      <w:r w:rsidR="00840F8A">
        <w:rPr>
          <w:highlight w:val="green"/>
        </w:rPr>
        <w:t xml:space="preserve"> (even if there are no interaction features, say that)</w:t>
      </w:r>
      <w:r w:rsidR="007B3D18" w:rsidRPr="001F4675">
        <w:rPr>
          <w:highlight w:val="green"/>
        </w:rPr>
        <w:t xml:space="preserve">, the task(s) the learner engages in, </w:t>
      </w:r>
      <w:r w:rsidR="00C64433" w:rsidRPr="001F4675">
        <w:rPr>
          <w:highlight w:val="green"/>
        </w:rPr>
        <w:t>and any other details you think are important. Try to describe thoroughly enough that a person who did not have access to the CBLE itself could imagine it. Provide one visual with a caption (referencing the source unless you use a screen shot).</w:t>
      </w:r>
    </w:p>
    <w:p w:rsidR="001F4675" w:rsidRPr="001F4675" w:rsidRDefault="00003700" w:rsidP="001F4675">
      <w:pPr>
        <w:tabs>
          <w:tab w:val="left" w:pos="2430"/>
          <w:tab w:val="left" w:pos="2790"/>
        </w:tabs>
        <w:rPr>
          <w:sz w:val="36"/>
          <w:highlight w:val="red"/>
        </w:rPr>
      </w:pPr>
      <w:r w:rsidRPr="007E7B56">
        <w:rPr>
          <w:szCs w:val="24"/>
          <w:highlight w:val="green"/>
        </w:rPr>
        <w:t>4 points: .5 each for developers, subject matter, features of display, learner interaction,</w:t>
      </w:r>
      <w:r w:rsidRPr="007E7B56">
        <w:rPr>
          <w:highlight w:val="green"/>
        </w:rPr>
        <w:t xml:space="preserve"> </w:t>
      </w:r>
      <w:r w:rsidRPr="001F4675">
        <w:rPr>
          <w:highlight w:val="green"/>
        </w:rPr>
        <w:t>the task(s)</w:t>
      </w:r>
      <w:r w:rsidR="007E7B56">
        <w:rPr>
          <w:highlight w:val="green"/>
        </w:rPr>
        <w:t>;</w:t>
      </w:r>
      <w:r w:rsidRPr="001F4675">
        <w:rPr>
          <w:highlight w:val="green"/>
        </w:rPr>
        <w:t xml:space="preserve"> </w:t>
      </w:r>
      <w:r w:rsidR="007E7B56">
        <w:rPr>
          <w:highlight w:val="green"/>
        </w:rPr>
        <w:t xml:space="preserve">1 for </w:t>
      </w:r>
      <w:r w:rsidRPr="001F4675">
        <w:rPr>
          <w:highlight w:val="green"/>
        </w:rPr>
        <w:t>thorough</w:t>
      </w:r>
      <w:r w:rsidR="007E7B56">
        <w:rPr>
          <w:highlight w:val="green"/>
        </w:rPr>
        <w:t>ness; .5 for one visual with a caption &amp; reference</w:t>
      </w:r>
      <w:r w:rsidRPr="001F4675">
        <w:rPr>
          <w:highlight w:val="green"/>
        </w:rPr>
        <w:t>.</w:t>
      </w:r>
    </w:p>
    <w:p w:rsidR="007E3435" w:rsidRDefault="007E3435" w:rsidP="007E3435">
      <w:r>
        <w:t>-------------</w:t>
      </w:r>
    </w:p>
    <w:p w:rsidR="004600E9" w:rsidRDefault="004600E9" w:rsidP="004600E9">
      <w:pPr>
        <w:tabs>
          <w:tab w:val="left" w:pos="2430"/>
          <w:tab w:val="left" w:pos="2790"/>
        </w:tabs>
      </w:pPr>
      <w:proofErr w:type="gramStart"/>
      <w:r w:rsidRPr="001F4675">
        <w:rPr>
          <w:b/>
          <w:highlight w:val="green"/>
        </w:rPr>
        <w:t>Assignment 6.</w:t>
      </w:r>
      <w:proofErr w:type="gramEnd"/>
      <w:r w:rsidRPr="001F4675">
        <w:rPr>
          <w:b/>
          <w:highlight w:val="green"/>
        </w:rPr>
        <w:t xml:space="preserve"> </w:t>
      </w:r>
      <w:r w:rsidR="00C64433" w:rsidRPr="001F4675">
        <w:rPr>
          <w:highlight w:val="green"/>
        </w:rPr>
        <w:t xml:space="preserve">From the 3 articles you have already read, describe the theory of multimedia learning that underlies your focal CBLE. Use the chapters we have read in CHML and also the index to learn more about that theory. Write 1 paragraph </w:t>
      </w:r>
      <w:r w:rsidR="00C95F57">
        <w:rPr>
          <w:highlight w:val="green"/>
        </w:rPr>
        <w:t xml:space="preserve">of about 100-200 words </w:t>
      </w:r>
      <w:r w:rsidR="00C64433" w:rsidRPr="001F4675">
        <w:rPr>
          <w:highlight w:val="green"/>
        </w:rPr>
        <w:t>describing the components of the theory (definitions will be needed) and also describing how the components work with each other according to the theory.</w:t>
      </w:r>
    </w:p>
    <w:p w:rsidR="001F4675" w:rsidRPr="00C95F57" w:rsidRDefault="00C95F57" w:rsidP="001F4675">
      <w:pPr>
        <w:tabs>
          <w:tab w:val="left" w:pos="2430"/>
          <w:tab w:val="left" w:pos="2790"/>
        </w:tabs>
        <w:rPr>
          <w:szCs w:val="24"/>
          <w:highlight w:val="green"/>
        </w:rPr>
      </w:pPr>
      <w:r w:rsidRPr="00C95F57">
        <w:rPr>
          <w:szCs w:val="24"/>
          <w:highlight w:val="green"/>
        </w:rPr>
        <w:t xml:space="preserve">4 points: 1 for 100-200 words; 1 for Includes all parts of the theory; 1 for definitions, 1 for connects the parts accurately. </w:t>
      </w:r>
    </w:p>
    <w:p w:rsidR="007E3435" w:rsidRDefault="007E3435" w:rsidP="00AF3575">
      <w:pPr>
        <w:tabs>
          <w:tab w:val="left" w:pos="2430"/>
          <w:tab w:val="left" w:pos="2790"/>
        </w:tabs>
        <w:rPr>
          <w:szCs w:val="24"/>
          <w:highlight w:val="green"/>
        </w:rPr>
      </w:pPr>
      <w:r>
        <w:rPr>
          <w:szCs w:val="24"/>
          <w:highlight w:val="green"/>
        </w:rPr>
        <w:t xml:space="preserve">Example: </w:t>
      </w:r>
      <w:r w:rsidR="00AF3575" w:rsidRPr="00AF3575">
        <w:rPr>
          <w:szCs w:val="24"/>
          <w:highlight w:val="green"/>
        </w:rPr>
        <w:t>The construction-integration theory (</w:t>
      </w:r>
      <w:proofErr w:type="spellStart"/>
      <w:r w:rsidR="00AF3575" w:rsidRPr="00AF3575">
        <w:rPr>
          <w:szCs w:val="24"/>
          <w:highlight w:val="green"/>
        </w:rPr>
        <w:t>Kintsch</w:t>
      </w:r>
      <w:proofErr w:type="spellEnd"/>
      <w:r w:rsidR="00AF3575" w:rsidRPr="00AF3575">
        <w:rPr>
          <w:szCs w:val="24"/>
          <w:highlight w:val="green"/>
        </w:rPr>
        <w:t xml:space="preserve">, 1998) states that a reader forms a </w:t>
      </w:r>
      <w:r w:rsidR="00AF3575">
        <w:rPr>
          <w:szCs w:val="24"/>
          <w:highlight w:val="green"/>
        </w:rPr>
        <w:t xml:space="preserve">surface-level representation, a </w:t>
      </w:r>
      <w:proofErr w:type="spellStart"/>
      <w:r w:rsidR="00AF3575" w:rsidRPr="00AF3575">
        <w:rPr>
          <w:szCs w:val="24"/>
          <w:highlight w:val="green"/>
        </w:rPr>
        <w:t>textbase</w:t>
      </w:r>
      <w:proofErr w:type="spellEnd"/>
      <w:r w:rsidR="00AF3575" w:rsidRPr="00AF3575">
        <w:rPr>
          <w:szCs w:val="24"/>
          <w:highlight w:val="green"/>
        </w:rPr>
        <w:t xml:space="preserve"> and a situation model when reading. </w:t>
      </w:r>
      <w:r w:rsidR="00AF3575">
        <w:rPr>
          <w:szCs w:val="24"/>
          <w:highlight w:val="green"/>
        </w:rPr>
        <w:t xml:space="preserve">The surface-level model is a word-by-word record of what was read, which lasts very briefly. The </w:t>
      </w:r>
      <w:proofErr w:type="spellStart"/>
      <w:r w:rsidR="00AF3575">
        <w:rPr>
          <w:szCs w:val="24"/>
          <w:highlight w:val="green"/>
        </w:rPr>
        <w:t>textbase</w:t>
      </w:r>
      <w:proofErr w:type="spellEnd"/>
      <w:r w:rsidR="00AF3575">
        <w:rPr>
          <w:szCs w:val="24"/>
          <w:highlight w:val="green"/>
        </w:rPr>
        <w:t xml:space="preserve"> captures the gist or main ideas of what was read, but without incorporating prior knowledge. </w:t>
      </w:r>
      <w:r w:rsidR="00AF3575" w:rsidRPr="00AF3575">
        <w:rPr>
          <w:szCs w:val="24"/>
          <w:highlight w:val="green"/>
        </w:rPr>
        <w:t>The situation model is a more complete (i.e., better) mental</w:t>
      </w:r>
      <w:r w:rsidR="00AF3575" w:rsidRPr="007E3435">
        <w:rPr>
          <w:szCs w:val="24"/>
          <w:highlight w:val="green"/>
        </w:rPr>
        <w:t xml:space="preserve"> </w:t>
      </w:r>
      <w:r w:rsidR="00AF3575" w:rsidRPr="00AF3575">
        <w:rPr>
          <w:szCs w:val="24"/>
          <w:highlight w:val="green"/>
        </w:rPr>
        <w:t xml:space="preserve">representation than the </w:t>
      </w:r>
      <w:proofErr w:type="spellStart"/>
      <w:r w:rsidR="00AF3575" w:rsidRPr="00AF3575">
        <w:rPr>
          <w:szCs w:val="24"/>
          <w:highlight w:val="green"/>
        </w:rPr>
        <w:t>textbase</w:t>
      </w:r>
      <w:proofErr w:type="spellEnd"/>
      <w:r w:rsidR="00AF3575" w:rsidRPr="00AF3575">
        <w:rPr>
          <w:szCs w:val="24"/>
          <w:highlight w:val="green"/>
        </w:rPr>
        <w:t xml:space="preserve">, and </w:t>
      </w:r>
      <w:r w:rsidR="00AF3575">
        <w:rPr>
          <w:szCs w:val="24"/>
          <w:highlight w:val="green"/>
        </w:rPr>
        <w:t xml:space="preserve">is formed by the process of making inferences from </w:t>
      </w:r>
      <w:r w:rsidR="00AF3575" w:rsidRPr="00AF3575">
        <w:rPr>
          <w:szCs w:val="24"/>
          <w:highlight w:val="green"/>
        </w:rPr>
        <w:t xml:space="preserve">information </w:t>
      </w:r>
      <w:r w:rsidR="00AF3575">
        <w:rPr>
          <w:szCs w:val="24"/>
          <w:highlight w:val="green"/>
        </w:rPr>
        <w:t xml:space="preserve">in </w:t>
      </w:r>
      <w:r w:rsidR="00AF3575" w:rsidRPr="00AF3575">
        <w:rPr>
          <w:szCs w:val="24"/>
          <w:highlight w:val="green"/>
        </w:rPr>
        <w:t>the reader’s long-term memory that has been linked with</w:t>
      </w:r>
      <w:r w:rsidR="00AF3575" w:rsidRPr="007E3435">
        <w:rPr>
          <w:szCs w:val="24"/>
          <w:highlight w:val="green"/>
        </w:rPr>
        <w:t xml:space="preserve"> what was read. </w:t>
      </w:r>
      <w:r>
        <w:rPr>
          <w:szCs w:val="24"/>
          <w:highlight w:val="green"/>
        </w:rPr>
        <w:t>In research</w:t>
      </w:r>
      <w:r w:rsidR="00AF3575" w:rsidRPr="007E3435">
        <w:rPr>
          <w:szCs w:val="24"/>
          <w:highlight w:val="green"/>
        </w:rPr>
        <w:t xml:space="preserve">, memory for what was read at the </w:t>
      </w:r>
      <w:proofErr w:type="spellStart"/>
      <w:r w:rsidR="00AF3575" w:rsidRPr="007E3435">
        <w:rPr>
          <w:szCs w:val="24"/>
          <w:highlight w:val="green"/>
        </w:rPr>
        <w:t>textbase</w:t>
      </w:r>
      <w:proofErr w:type="spellEnd"/>
      <w:r w:rsidR="00AF3575" w:rsidRPr="007E3435">
        <w:rPr>
          <w:szCs w:val="24"/>
          <w:highlight w:val="green"/>
        </w:rPr>
        <w:t xml:space="preserve"> level </w:t>
      </w:r>
      <w:r w:rsidRPr="007E3435">
        <w:rPr>
          <w:szCs w:val="24"/>
          <w:highlight w:val="green"/>
        </w:rPr>
        <w:t xml:space="preserve">has been </w:t>
      </w:r>
      <w:r w:rsidR="00AF3575" w:rsidRPr="007E3435">
        <w:rPr>
          <w:szCs w:val="24"/>
          <w:highlight w:val="green"/>
        </w:rPr>
        <w:t>measured with word recognition test</w:t>
      </w:r>
      <w:r w:rsidRPr="007E3435">
        <w:rPr>
          <w:szCs w:val="24"/>
          <w:highlight w:val="green"/>
        </w:rPr>
        <w:t>s</w:t>
      </w:r>
      <w:r w:rsidR="00AF3575" w:rsidRPr="007E3435">
        <w:rPr>
          <w:szCs w:val="24"/>
          <w:highlight w:val="green"/>
        </w:rPr>
        <w:t xml:space="preserve">, and memory for the situation model </w:t>
      </w:r>
      <w:r w:rsidRPr="007E3435">
        <w:rPr>
          <w:szCs w:val="24"/>
          <w:highlight w:val="green"/>
        </w:rPr>
        <w:t xml:space="preserve">has been measured with </w:t>
      </w:r>
      <w:r w:rsidR="00AF3575" w:rsidRPr="007E3435">
        <w:rPr>
          <w:szCs w:val="24"/>
          <w:highlight w:val="green"/>
        </w:rPr>
        <w:t>inference verification test</w:t>
      </w:r>
      <w:r w:rsidRPr="007E3435">
        <w:rPr>
          <w:szCs w:val="24"/>
          <w:highlight w:val="green"/>
        </w:rPr>
        <w:t>s</w:t>
      </w:r>
      <w:r w:rsidR="00AF3575" w:rsidRPr="007E3435">
        <w:rPr>
          <w:szCs w:val="24"/>
          <w:highlight w:val="green"/>
        </w:rPr>
        <w:t>.</w:t>
      </w:r>
      <w:r w:rsidRPr="007E3435">
        <w:rPr>
          <w:szCs w:val="24"/>
          <w:highlight w:val="green"/>
        </w:rPr>
        <w:t xml:space="preserve"> </w:t>
      </w:r>
      <w:r w:rsidR="00AF3575" w:rsidRPr="007E3435">
        <w:rPr>
          <w:szCs w:val="24"/>
          <w:highlight w:val="green"/>
        </w:rPr>
        <w:t>(</w:t>
      </w:r>
      <w:proofErr w:type="spellStart"/>
      <w:r w:rsidR="00AF3575" w:rsidRPr="007E3435">
        <w:rPr>
          <w:szCs w:val="24"/>
          <w:highlight w:val="green"/>
        </w:rPr>
        <w:t>Kintsch</w:t>
      </w:r>
      <w:proofErr w:type="spellEnd"/>
      <w:r w:rsidR="00AF3575" w:rsidRPr="007E3435">
        <w:rPr>
          <w:szCs w:val="24"/>
          <w:highlight w:val="green"/>
        </w:rPr>
        <w:t xml:space="preserve">, 1998) predicts that poorer readers will have high </w:t>
      </w:r>
      <w:proofErr w:type="spellStart"/>
      <w:r w:rsidR="00AF3575" w:rsidRPr="007E3435">
        <w:rPr>
          <w:szCs w:val="24"/>
          <w:highlight w:val="green"/>
        </w:rPr>
        <w:t>textbase</w:t>
      </w:r>
      <w:proofErr w:type="spellEnd"/>
      <w:r w:rsidR="00AF3575" w:rsidRPr="007E3435">
        <w:rPr>
          <w:szCs w:val="24"/>
          <w:highlight w:val="green"/>
        </w:rPr>
        <w:t xml:space="preserve"> but low situation model scores, whereas better readers will have high </w:t>
      </w:r>
      <w:proofErr w:type="spellStart"/>
      <w:r w:rsidR="00AF3575" w:rsidRPr="007E3435">
        <w:rPr>
          <w:szCs w:val="24"/>
          <w:highlight w:val="green"/>
        </w:rPr>
        <w:t>textbase</w:t>
      </w:r>
      <w:proofErr w:type="spellEnd"/>
      <w:r w:rsidR="00AF3575" w:rsidRPr="007E3435">
        <w:rPr>
          <w:szCs w:val="24"/>
          <w:highlight w:val="green"/>
        </w:rPr>
        <w:t xml:space="preserve"> and high situation model scores</w:t>
      </w:r>
      <w:r>
        <w:rPr>
          <w:szCs w:val="24"/>
          <w:highlight w:val="green"/>
        </w:rPr>
        <w:t>, and this has been borne</w:t>
      </w:r>
      <w:r w:rsidRPr="007E3435">
        <w:rPr>
          <w:szCs w:val="24"/>
          <w:highlight w:val="green"/>
        </w:rPr>
        <w:t xml:space="preserve"> out in</w:t>
      </w:r>
      <w:r>
        <w:rPr>
          <w:szCs w:val="24"/>
          <w:highlight w:val="green"/>
        </w:rPr>
        <w:t xml:space="preserve"> research with learners at different ages from middle school level through adults</w:t>
      </w:r>
      <w:r w:rsidR="00AF3575" w:rsidRPr="007E3435">
        <w:rPr>
          <w:szCs w:val="24"/>
          <w:highlight w:val="green"/>
        </w:rPr>
        <w:t>.</w:t>
      </w:r>
    </w:p>
    <w:p w:rsidR="007E3435" w:rsidRDefault="007E3435" w:rsidP="007E3435">
      <w:r>
        <w:t>-------------</w:t>
      </w:r>
    </w:p>
    <w:p w:rsidR="004600E9" w:rsidRDefault="004600E9" w:rsidP="00AF3575">
      <w:pPr>
        <w:tabs>
          <w:tab w:val="left" w:pos="2430"/>
          <w:tab w:val="left" w:pos="2790"/>
        </w:tabs>
      </w:pPr>
      <w:proofErr w:type="gramStart"/>
      <w:r w:rsidRPr="001F4675">
        <w:rPr>
          <w:b/>
          <w:highlight w:val="green"/>
        </w:rPr>
        <w:t>Assignment 7.</w:t>
      </w:r>
      <w:proofErr w:type="gramEnd"/>
      <w:r w:rsidRPr="001F4675">
        <w:rPr>
          <w:b/>
          <w:highlight w:val="green"/>
        </w:rPr>
        <w:t xml:space="preserve"> </w:t>
      </w:r>
      <w:r w:rsidR="00C64433" w:rsidRPr="001F4675">
        <w:rPr>
          <w:highlight w:val="green"/>
        </w:rPr>
        <w:t>Across the 3 studies, describe the methods that were used to study learners: were there tests?</w:t>
      </w:r>
      <w:r w:rsidR="000266F7" w:rsidRPr="001F4675">
        <w:rPr>
          <w:highlight w:val="green"/>
        </w:rPr>
        <w:t xml:space="preserve"> </w:t>
      </w:r>
      <w:proofErr w:type="gramStart"/>
      <w:r w:rsidR="000266F7" w:rsidRPr="001F4675">
        <w:rPr>
          <w:highlight w:val="green"/>
        </w:rPr>
        <w:t>Questionnaires?</w:t>
      </w:r>
      <w:proofErr w:type="gramEnd"/>
      <w:r w:rsidR="000266F7" w:rsidRPr="001F4675">
        <w:rPr>
          <w:highlight w:val="green"/>
        </w:rPr>
        <w:t xml:space="preserve"> </w:t>
      </w:r>
      <w:proofErr w:type="gramStart"/>
      <w:r w:rsidR="000266F7" w:rsidRPr="001F4675">
        <w:rPr>
          <w:highlight w:val="green"/>
        </w:rPr>
        <w:t>C</w:t>
      </w:r>
      <w:r w:rsidR="00C64433" w:rsidRPr="001F4675">
        <w:rPr>
          <w:highlight w:val="green"/>
        </w:rPr>
        <w:t>omputer records?</w:t>
      </w:r>
      <w:proofErr w:type="gramEnd"/>
      <w:r w:rsidR="00C64433" w:rsidRPr="001F4675">
        <w:rPr>
          <w:highlight w:val="green"/>
        </w:rPr>
        <w:t xml:space="preserve"> </w:t>
      </w:r>
      <w:proofErr w:type="gramStart"/>
      <w:r w:rsidR="00C64433" w:rsidRPr="001F4675">
        <w:rPr>
          <w:highlight w:val="green"/>
        </w:rPr>
        <w:t>Video recordings of learners interacting?</w:t>
      </w:r>
      <w:proofErr w:type="gramEnd"/>
      <w:r w:rsidR="00C64433" w:rsidRPr="001F4675">
        <w:rPr>
          <w:highlight w:val="green"/>
        </w:rPr>
        <w:t xml:space="preserve"> Were student writings or attempts analyzed? </w:t>
      </w:r>
      <w:r w:rsidR="000266F7" w:rsidRPr="001F4675">
        <w:rPr>
          <w:highlight w:val="green"/>
        </w:rPr>
        <w:t xml:space="preserve">Were experiments </w:t>
      </w:r>
      <w:proofErr w:type="gramStart"/>
      <w:r w:rsidR="000266F7" w:rsidRPr="001F4675">
        <w:rPr>
          <w:highlight w:val="green"/>
        </w:rPr>
        <w:t>used,</w:t>
      </w:r>
      <w:proofErr w:type="gramEnd"/>
      <w:r w:rsidR="000266F7" w:rsidRPr="001F4675">
        <w:rPr>
          <w:highlight w:val="green"/>
        </w:rPr>
        <w:t xml:space="preserve"> or just descriptions of learning? Use the class handouts to describe they type(s) of research used.</w:t>
      </w:r>
    </w:p>
    <w:p w:rsidR="007E3435" w:rsidRDefault="007E3435" w:rsidP="007E3435">
      <w:r w:rsidRPr="006462E3">
        <w:rPr>
          <w:highlight w:val="green"/>
        </w:rPr>
        <w:t>4 points: 1 for submission summarizing 3 articles</w:t>
      </w:r>
      <w:r>
        <w:rPr>
          <w:highlight w:val="green"/>
        </w:rPr>
        <w:t>;</w:t>
      </w:r>
      <w:r w:rsidRPr="006462E3">
        <w:rPr>
          <w:highlight w:val="green"/>
        </w:rPr>
        <w:t xml:space="preserve"> </w:t>
      </w:r>
      <w:r>
        <w:rPr>
          <w:highlight w:val="green"/>
        </w:rPr>
        <w:t>2.5</w:t>
      </w:r>
      <w:r w:rsidRPr="006462E3">
        <w:rPr>
          <w:highlight w:val="green"/>
        </w:rPr>
        <w:t xml:space="preserve"> for </w:t>
      </w:r>
      <w:r>
        <w:rPr>
          <w:highlight w:val="green"/>
        </w:rPr>
        <w:t>accurate descriptions of all of the research methods used; .5 for formal, correct academic writing</w:t>
      </w:r>
      <w:r w:rsidRPr="006462E3">
        <w:rPr>
          <w:highlight w:val="green"/>
        </w:rPr>
        <w:t>.</w:t>
      </w:r>
    </w:p>
    <w:p w:rsidR="001F4675" w:rsidRDefault="00003B08" w:rsidP="001F4675">
      <w:pPr>
        <w:tabs>
          <w:tab w:val="left" w:pos="2430"/>
          <w:tab w:val="left" w:pos="2790"/>
        </w:tabs>
        <w:rPr>
          <w:highlight w:val="green"/>
        </w:rPr>
      </w:pPr>
      <w:r w:rsidRPr="00003B08">
        <w:rPr>
          <w:highlight w:val="green"/>
        </w:rPr>
        <w:lastRenderedPageBreak/>
        <w:t xml:space="preserve">Example: </w:t>
      </w:r>
      <w:r w:rsidR="007E3435" w:rsidRPr="00003B08">
        <w:rPr>
          <w:highlight w:val="green"/>
        </w:rPr>
        <w:t xml:space="preserve">Bergey et al. </w:t>
      </w:r>
      <w:r w:rsidR="00447AD3">
        <w:rPr>
          <w:highlight w:val="green"/>
        </w:rPr>
        <w:t xml:space="preserve">(2015) in their experiment </w:t>
      </w:r>
      <w:r w:rsidR="007E3435" w:rsidRPr="00003B08">
        <w:rPr>
          <w:highlight w:val="green"/>
        </w:rPr>
        <w:t>gave students brief warmup exercises consisting of either 1) diagram decoding tips plus questions requiring the use of diagrams or 2) textbook publisher-</w:t>
      </w:r>
      <w:r w:rsidRPr="00003B08">
        <w:rPr>
          <w:highlight w:val="green"/>
        </w:rPr>
        <w:t>provided questions that do no</w:t>
      </w:r>
      <w:r>
        <w:rPr>
          <w:highlight w:val="green"/>
        </w:rPr>
        <w:t>t</w:t>
      </w:r>
      <w:r w:rsidRPr="00003B08">
        <w:rPr>
          <w:highlight w:val="green"/>
        </w:rPr>
        <w:t xml:space="preserve"> refer to diagrams. Students were pre- and </w:t>
      </w:r>
      <w:proofErr w:type="spellStart"/>
      <w:r w:rsidRPr="00003B08">
        <w:rPr>
          <w:highlight w:val="green"/>
        </w:rPr>
        <w:t>posttested</w:t>
      </w:r>
      <w:proofErr w:type="spellEnd"/>
      <w:r w:rsidRPr="00003B08">
        <w:rPr>
          <w:highlight w:val="green"/>
        </w:rPr>
        <w:t xml:space="preserve"> on biology knowledge, </w:t>
      </w:r>
      <w:r w:rsidR="00BC4FF6">
        <w:rPr>
          <w:highlight w:val="green"/>
        </w:rPr>
        <w:t xml:space="preserve">geology knowledge, </w:t>
      </w:r>
      <w:r w:rsidRPr="00003B08">
        <w:rPr>
          <w:highlight w:val="green"/>
        </w:rPr>
        <w:t>biology diagram comprehension, geology (transfer) diagram comprehension</w:t>
      </w:r>
      <w:r>
        <w:rPr>
          <w:highlight w:val="green"/>
        </w:rPr>
        <w:t>, and spatial skills</w:t>
      </w:r>
      <w:r w:rsidRPr="00003B08">
        <w:rPr>
          <w:highlight w:val="green"/>
        </w:rPr>
        <w:t>.</w:t>
      </w:r>
      <w:r>
        <w:rPr>
          <w:highlight w:val="green"/>
        </w:rPr>
        <w:t xml:space="preserve"> The specific student answers were scored and categorized (coded) for accuracy, for inferences, and for extent of student participation. Thus, </w:t>
      </w:r>
      <w:r w:rsidR="00447AD3">
        <w:rPr>
          <w:highlight w:val="green"/>
        </w:rPr>
        <w:t xml:space="preserve">data were collected about </w:t>
      </w:r>
      <w:r>
        <w:rPr>
          <w:highlight w:val="green"/>
        </w:rPr>
        <w:t>products of learning (</w:t>
      </w:r>
      <w:r w:rsidR="00447AD3">
        <w:rPr>
          <w:highlight w:val="green"/>
        </w:rPr>
        <w:t xml:space="preserve">e.g., knowledge </w:t>
      </w:r>
      <w:r>
        <w:rPr>
          <w:highlight w:val="green"/>
        </w:rPr>
        <w:t>posttests)</w:t>
      </w:r>
      <w:r w:rsidR="00447AD3">
        <w:rPr>
          <w:highlight w:val="green"/>
        </w:rPr>
        <w:t>,</w:t>
      </w:r>
      <w:r>
        <w:rPr>
          <w:highlight w:val="green"/>
        </w:rPr>
        <w:t xml:space="preserve"> processes of learning (</w:t>
      </w:r>
      <w:r w:rsidR="00447AD3">
        <w:rPr>
          <w:highlight w:val="green"/>
        </w:rPr>
        <w:t xml:space="preserve">e.g., </w:t>
      </w:r>
      <w:r>
        <w:rPr>
          <w:highlight w:val="green"/>
        </w:rPr>
        <w:t xml:space="preserve">inferences while </w:t>
      </w:r>
      <w:r w:rsidR="00447AD3">
        <w:rPr>
          <w:highlight w:val="green"/>
        </w:rPr>
        <w:t xml:space="preserve">learning), and extent of engagement (e.g., number of questions answered). </w:t>
      </w:r>
    </w:p>
    <w:p w:rsidR="00447AD3" w:rsidRDefault="00447AD3" w:rsidP="00447AD3">
      <w:r>
        <w:t>-------------</w:t>
      </w:r>
    </w:p>
    <w:p w:rsidR="004600E9" w:rsidRDefault="004600E9" w:rsidP="004600E9">
      <w:pPr>
        <w:tabs>
          <w:tab w:val="left" w:pos="2430"/>
          <w:tab w:val="left" w:pos="2790"/>
        </w:tabs>
      </w:pPr>
      <w:proofErr w:type="gramStart"/>
      <w:r w:rsidRPr="001F4675">
        <w:rPr>
          <w:b/>
          <w:highlight w:val="green"/>
        </w:rPr>
        <w:t>Assignment 8.</w:t>
      </w:r>
      <w:proofErr w:type="gramEnd"/>
      <w:r w:rsidR="00C64433" w:rsidRPr="001F4675">
        <w:rPr>
          <w:highlight w:val="green"/>
        </w:rPr>
        <w:t xml:space="preserve"> Considering all of the different outcomes (such as factual learning, mental models, transfer, motivation, engagement, etc.) from the 3 studies you have already read, summarize the effects of this CBLE. What effects can it have on learners? </w:t>
      </w:r>
      <w:r w:rsidR="00BC4FF6">
        <w:rPr>
          <w:highlight w:val="green"/>
        </w:rPr>
        <w:t xml:space="preserve">Where are there not effects? </w:t>
      </w:r>
      <w:r w:rsidR="00C64433" w:rsidRPr="001F4675">
        <w:rPr>
          <w:highlight w:val="green"/>
        </w:rPr>
        <w:t>Are the effects consistent across the 3 studies</w:t>
      </w:r>
      <w:r w:rsidR="00447AD3">
        <w:rPr>
          <w:highlight w:val="green"/>
        </w:rPr>
        <w:t>? Are effects consistent across learners, or do some learners gain more</w:t>
      </w:r>
      <w:r w:rsidR="00C64433" w:rsidRPr="001F4675">
        <w:rPr>
          <w:highlight w:val="green"/>
        </w:rPr>
        <w:t>?</w:t>
      </w:r>
    </w:p>
    <w:p w:rsidR="00BC4FF6" w:rsidRDefault="00BC4FF6" w:rsidP="00BC4FF6">
      <w:r w:rsidRPr="006462E3">
        <w:rPr>
          <w:highlight w:val="green"/>
        </w:rPr>
        <w:t>4 points: 1 for submission summarizing 3 articles</w:t>
      </w:r>
      <w:r>
        <w:rPr>
          <w:highlight w:val="green"/>
        </w:rPr>
        <w:t>;</w:t>
      </w:r>
      <w:r w:rsidRPr="006462E3">
        <w:rPr>
          <w:highlight w:val="green"/>
        </w:rPr>
        <w:t xml:space="preserve"> </w:t>
      </w:r>
      <w:r w:rsidR="008E661F">
        <w:rPr>
          <w:highlight w:val="green"/>
        </w:rPr>
        <w:t xml:space="preserve">1 </w:t>
      </w:r>
      <w:r w:rsidRPr="006462E3">
        <w:rPr>
          <w:highlight w:val="green"/>
        </w:rPr>
        <w:t xml:space="preserve">for </w:t>
      </w:r>
      <w:r>
        <w:rPr>
          <w:highlight w:val="green"/>
        </w:rPr>
        <w:t xml:space="preserve">accurate summary of all of the findings; </w:t>
      </w:r>
      <w:r w:rsidR="008E661F">
        <w:rPr>
          <w:highlight w:val="green"/>
        </w:rPr>
        <w:t xml:space="preserve">1.5 for accurately noting similarities and differences across the studies; </w:t>
      </w:r>
      <w:r>
        <w:rPr>
          <w:highlight w:val="green"/>
        </w:rPr>
        <w:t>.5 for formal, correct academic writing</w:t>
      </w:r>
      <w:r w:rsidRPr="006462E3">
        <w:rPr>
          <w:highlight w:val="green"/>
        </w:rPr>
        <w:t>.</w:t>
      </w:r>
    </w:p>
    <w:p w:rsidR="00BC4FF6" w:rsidRDefault="00BC4FF6" w:rsidP="004600E9">
      <w:pPr>
        <w:tabs>
          <w:tab w:val="left" w:pos="2430"/>
          <w:tab w:val="left" w:pos="2790"/>
        </w:tabs>
        <w:rPr>
          <w:highlight w:val="green"/>
        </w:rPr>
      </w:pPr>
      <w:r>
        <w:rPr>
          <w:highlight w:val="green"/>
        </w:rPr>
        <w:t xml:space="preserve">Example: </w:t>
      </w:r>
      <w:r w:rsidRPr="00AE6E55">
        <w:rPr>
          <w:highlight w:val="green"/>
        </w:rPr>
        <w:t xml:space="preserve">Bergey et al. (2015) </w:t>
      </w:r>
      <w:r>
        <w:rPr>
          <w:highlight w:val="green"/>
        </w:rPr>
        <w:t>found that</w:t>
      </w:r>
      <w:r w:rsidRPr="00AE6E55">
        <w:rPr>
          <w:highlight w:val="green"/>
        </w:rPr>
        <w:t xml:space="preserve"> 9</w:t>
      </w:r>
      <w:r w:rsidRPr="00AE6E55">
        <w:rPr>
          <w:highlight w:val="green"/>
          <w:vertAlign w:val="superscript"/>
        </w:rPr>
        <w:t>th</w:t>
      </w:r>
      <w:r w:rsidRPr="00AE6E55">
        <w:rPr>
          <w:highlight w:val="green"/>
        </w:rPr>
        <w:t xml:space="preserve"> grade biology students </w:t>
      </w:r>
      <w:r>
        <w:rPr>
          <w:highlight w:val="green"/>
        </w:rPr>
        <w:t>learned significantly from both the conventions-of-diagrams warmups and the publisher-provided warmups. The significant gains were found across all measures—</w:t>
      </w:r>
      <w:r w:rsidRPr="00003B08">
        <w:rPr>
          <w:highlight w:val="green"/>
        </w:rPr>
        <w:t xml:space="preserve">biology knowledge, </w:t>
      </w:r>
      <w:r>
        <w:rPr>
          <w:highlight w:val="green"/>
        </w:rPr>
        <w:t xml:space="preserve">geology knowledge, </w:t>
      </w:r>
      <w:r w:rsidRPr="00003B08">
        <w:rPr>
          <w:highlight w:val="green"/>
        </w:rPr>
        <w:t xml:space="preserve">biology diagram comprehension, </w:t>
      </w:r>
      <w:r>
        <w:rPr>
          <w:highlight w:val="green"/>
        </w:rPr>
        <w:t xml:space="preserve">and </w:t>
      </w:r>
      <w:r w:rsidRPr="00003B08">
        <w:rPr>
          <w:highlight w:val="green"/>
        </w:rPr>
        <w:t>geology (transfer) diagram comprehension</w:t>
      </w:r>
      <w:r>
        <w:rPr>
          <w:highlight w:val="green"/>
        </w:rPr>
        <w:t xml:space="preserve">. The effect </w:t>
      </w:r>
      <w:proofErr w:type="gramStart"/>
      <w:r>
        <w:rPr>
          <w:highlight w:val="green"/>
        </w:rPr>
        <w:t xml:space="preserve">sizes for biology diagram comprehension for the </w:t>
      </w:r>
      <w:r w:rsidR="008E661F">
        <w:rPr>
          <w:highlight w:val="green"/>
        </w:rPr>
        <w:t>conventions-of-</w:t>
      </w:r>
      <w:r>
        <w:rPr>
          <w:highlight w:val="green"/>
        </w:rPr>
        <w:t>diagram warmups was</w:t>
      </w:r>
      <w:proofErr w:type="gramEnd"/>
      <w:r>
        <w:rPr>
          <w:highlight w:val="green"/>
        </w:rPr>
        <w:t xml:space="preserve"> almost twice as large as for textbook warmups, suggesting this might be a better method for student diagram comprehension. </w:t>
      </w:r>
      <w:r w:rsidR="008E661F">
        <w:rPr>
          <w:highlight w:val="green"/>
        </w:rPr>
        <w:t>There were no differences in the other 3 measures. The authors found that conventions-of-diagram warmups benefited high-knowledge and high-spatial students more, and disadvantaged low-knowledge and low-spatial students</w:t>
      </w:r>
      <w:r>
        <w:rPr>
          <w:highlight w:val="green"/>
        </w:rPr>
        <w:t>.</w:t>
      </w:r>
      <w:r w:rsidRPr="00AE6E55">
        <w:rPr>
          <w:highlight w:val="green"/>
        </w:rPr>
        <w:t xml:space="preserve"> </w:t>
      </w:r>
      <w:r w:rsidR="008E661F">
        <w:rPr>
          <w:highlight w:val="green"/>
        </w:rPr>
        <w:t>[Note that further summaries would note similarities to and differences from this study in other conventions-of-diagrams intervention studies.]</w:t>
      </w:r>
    </w:p>
    <w:p w:rsidR="008E661F" w:rsidRDefault="008E661F" w:rsidP="008E661F">
      <w:r>
        <w:t>-------------</w:t>
      </w:r>
    </w:p>
    <w:p w:rsidR="004600E9" w:rsidRDefault="004600E9" w:rsidP="004600E9">
      <w:pPr>
        <w:tabs>
          <w:tab w:val="left" w:pos="2430"/>
          <w:tab w:val="left" w:pos="2790"/>
        </w:tabs>
      </w:pPr>
      <w:proofErr w:type="gramStart"/>
      <w:r w:rsidRPr="001F4675">
        <w:rPr>
          <w:b/>
          <w:highlight w:val="green"/>
        </w:rPr>
        <w:t>Assignment 9.</w:t>
      </w:r>
      <w:proofErr w:type="gramEnd"/>
      <w:r w:rsidRPr="001F4675">
        <w:rPr>
          <w:b/>
          <w:highlight w:val="green"/>
        </w:rPr>
        <w:t xml:space="preserve"> </w:t>
      </w:r>
      <w:r w:rsidRPr="001F4675">
        <w:rPr>
          <w:highlight w:val="green"/>
        </w:rPr>
        <w:t>A</w:t>
      </w:r>
      <w:r w:rsidR="000266F7" w:rsidRPr="001F4675">
        <w:rPr>
          <w:highlight w:val="green"/>
        </w:rPr>
        <w:t xml:space="preserve">ll CBLEs have features that can help certain types of learning; we have called these affordances in class. Describe </w:t>
      </w:r>
      <w:r w:rsidR="008E661F">
        <w:rPr>
          <w:highlight w:val="green"/>
        </w:rPr>
        <w:t xml:space="preserve">in 1-2 paragraphs </w:t>
      </w:r>
      <w:r w:rsidR="000266F7" w:rsidRPr="001F4675">
        <w:rPr>
          <w:highlight w:val="green"/>
        </w:rPr>
        <w:t xml:space="preserve">the affordances of your focal CBLE—what kinds of learning does it seem that it might be particularly good for, and </w:t>
      </w:r>
      <w:r w:rsidR="000266F7" w:rsidRPr="001F4675">
        <w:rPr>
          <w:i/>
          <w:highlight w:val="green"/>
        </w:rPr>
        <w:t>why</w:t>
      </w:r>
      <w:r w:rsidR="000266F7" w:rsidRPr="001F4675">
        <w:rPr>
          <w:highlight w:val="green"/>
        </w:rPr>
        <w:t xml:space="preserve">? Describe the limitations—not </w:t>
      </w:r>
      <w:r w:rsidR="000266F7" w:rsidRPr="008E661F">
        <w:rPr>
          <w:highlight w:val="green"/>
        </w:rPr>
        <w:t>criticisms of details of the design, but fundamental limitations (</w:t>
      </w:r>
      <w:r w:rsidR="008E661F" w:rsidRPr="008E661F">
        <w:rPr>
          <w:highlight w:val="green"/>
        </w:rPr>
        <w:t>see example below).</w:t>
      </w:r>
    </w:p>
    <w:p w:rsidR="008E661F" w:rsidRDefault="008E661F" w:rsidP="008E661F">
      <w:proofErr w:type="gramStart"/>
      <w:r w:rsidRPr="006462E3">
        <w:rPr>
          <w:highlight w:val="green"/>
        </w:rPr>
        <w:t xml:space="preserve">4 points: 1 for submission </w:t>
      </w:r>
      <w:r>
        <w:rPr>
          <w:highlight w:val="green"/>
        </w:rPr>
        <w:t>of 100-200 words;</w:t>
      </w:r>
      <w:r w:rsidRPr="006462E3">
        <w:rPr>
          <w:highlight w:val="green"/>
        </w:rPr>
        <w:t xml:space="preserve"> </w:t>
      </w:r>
      <w:r>
        <w:rPr>
          <w:highlight w:val="green"/>
        </w:rPr>
        <w:t>2.5</w:t>
      </w:r>
      <w:r w:rsidRPr="006462E3">
        <w:rPr>
          <w:highlight w:val="green"/>
        </w:rPr>
        <w:t xml:space="preserve"> for </w:t>
      </w:r>
      <w:r>
        <w:rPr>
          <w:highlight w:val="green"/>
        </w:rPr>
        <w:t>accurate descriptions of affordances and limitations of the CBLE; .5 for formal, correct academic writing</w:t>
      </w:r>
      <w:r w:rsidRPr="006462E3">
        <w:rPr>
          <w:highlight w:val="green"/>
        </w:rPr>
        <w:t>.</w:t>
      </w:r>
      <w:proofErr w:type="gramEnd"/>
    </w:p>
    <w:p w:rsidR="001F4675" w:rsidRDefault="001F4675" w:rsidP="001F4675">
      <w:pPr>
        <w:tabs>
          <w:tab w:val="left" w:pos="2430"/>
          <w:tab w:val="left" w:pos="2790"/>
        </w:tabs>
      </w:pPr>
      <w:r w:rsidRPr="000B0EC5">
        <w:rPr>
          <w:highlight w:val="green"/>
        </w:rPr>
        <w:t xml:space="preserve">Example: </w:t>
      </w:r>
      <w:r w:rsidR="003C4199">
        <w:rPr>
          <w:highlight w:val="green"/>
        </w:rPr>
        <w:t>P</w:t>
      </w:r>
      <w:r w:rsidR="003C4199" w:rsidRPr="001F4675">
        <w:rPr>
          <w:highlight w:val="green"/>
        </w:rPr>
        <w:t xml:space="preserve">aper text with diagrams </w:t>
      </w:r>
      <w:r w:rsidR="003C4199">
        <w:rPr>
          <w:highlight w:val="green"/>
        </w:rPr>
        <w:t xml:space="preserve">is ubiquitous in classroom textbooks. However, this form of multimedia is very demanding on learners, and there is ample evidence that learners struggle more with </w:t>
      </w:r>
      <w:proofErr w:type="spellStart"/>
      <w:r w:rsidR="003C4199">
        <w:rPr>
          <w:highlight w:val="green"/>
        </w:rPr>
        <w:t>text+diagrams</w:t>
      </w:r>
      <w:proofErr w:type="spellEnd"/>
      <w:r w:rsidR="003C4199">
        <w:rPr>
          <w:highlight w:val="green"/>
        </w:rPr>
        <w:t xml:space="preserve"> than with text by itself. On the one hand, cognitive processes in diagrams are more sophisticated (Cromley et al 2010; 2016); on the other hand, many learners </w:t>
      </w:r>
      <w:r w:rsidR="003C4199">
        <w:rPr>
          <w:highlight w:val="green"/>
        </w:rPr>
        <w:lastRenderedPageBreak/>
        <w:t xml:space="preserve">simply skip diagrams. </w:t>
      </w:r>
      <w:r w:rsidR="000B0EC5">
        <w:rPr>
          <w:highlight w:val="green"/>
        </w:rPr>
        <w:t>Likewise, diagrams can easily show spatial relations and steps in a process in a way that is very direct, but learners have to look for those spatial relations and follow the steps in the process. In addition, diagrams often have prominent/large elements that are not the most important parts of the process shown, and learners have to focus their attention on the critical steps in a process, not just the largest or brightest elements.</w:t>
      </w:r>
      <w:r w:rsidR="003C4199">
        <w:rPr>
          <w:highlight w:val="green"/>
        </w:rPr>
        <w:t xml:space="preserve"> </w:t>
      </w:r>
      <w:r w:rsidR="000B0EC5">
        <w:rPr>
          <w:highlight w:val="green"/>
        </w:rPr>
        <w:t xml:space="preserve">Finally, learners need to use the information uniquely found in text and link this with information uniquely found in diagrams, which is a cognitively demanding task. Thus, learning from </w:t>
      </w:r>
      <w:r w:rsidR="003C4199" w:rsidRPr="001F4675">
        <w:rPr>
          <w:highlight w:val="green"/>
        </w:rPr>
        <w:t>requires independent</w:t>
      </w:r>
      <w:r w:rsidR="000B0EC5">
        <w:rPr>
          <w:highlight w:val="green"/>
        </w:rPr>
        <w:t xml:space="preserve"> use of great skill by learners</w:t>
      </w:r>
      <w:r w:rsidR="003C4199" w:rsidRPr="001F4675">
        <w:rPr>
          <w:highlight w:val="green"/>
        </w:rPr>
        <w:t>.</w:t>
      </w:r>
    </w:p>
    <w:p w:rsidR="000B0EC5" w:rsidRDefault="000B0EC5" w:rsidP="000B0EC5">
      <w:r>
        <w:t>-------------</w:t>
      </w:r>
    </w:p>
    <w:p w:rsidR="004600E9" w:rsidRDefault="004600E9" w:rsidP="004600E9">
      <w:pPr>
        <w:tabs>
          <w:tab w:val="left" w:pos="2430"/>
          <w:tab w:val="left" w:pos="2790"/>
        </w:tabs>
      </w:pPr>
      <w:proofErr w:type="gramStart"/>
      <w:r w:rsidRPr="001F4675">
        <w:rPr>
          <w:b/>
          <w:highlight w:val="green"/>
        </w:rPr>
        <w:t>Assignment 10.</w:t>
      </w:r>
      <w:proofErr w:type="gramEnd"/>
      <w:r w:rsidRPr="001F4675">
        <w:rPr>
          <w:b/>
          <w:highlight w:val="green"/>
        </w:rPr>
        <w:t xml:space="preserve"> </w:t>
      </w:r>
      <w:r w:rsidR="000266F7" w:rsidRPr="001F4675">
        <w:rPr>
          <w:highlight w:val="green"/>
        </w:rPr>
        <w:t xml:space="preserve">Based on the 3 articles, and also on your own experiences with your focal CBLE, how </w:t>
      </w:r>
      <w:r w:rsidR="002B20DE" w:rsidRPr="002B20DE">
        <w:rPr>
          <w:b/>
          <w:i/>
          <w:highlight w:val="green"/>
        </w:rPr>
        <w:t>and why</w:t>
      </w:r>
      <w:r w:rsidR="002B20DE">
        <w:rPr>
          <w:highlight w:val="green"/>
        </w:rPr>
        <w:t xml:space="preserve"> </w:t>
      </w:r>
      <w:r w:rsidR="000266F7" w:rsidRPr="001F4675">
        <w:rPr>
          <w:highlight w:val="green"/>
        </w:rPr>
        <w:t>might learner individual differences play a role in learning this topic with these tasks and these stimuli? What prior knowledge, learning or organizational strategies, spatial skills, etc. does this CBLE demand</w:t>
      </w:r>
      <w:r w:rsidR="002B20DE">
        <w:rPr>
          <w:highlight w:val="green"/>
        </w:rPr>
        <w:t xml:space="preserve">? </w:t>
      </w:r>
      <w:r w:rsidR="002B20DE" w:rsidRPr="002B20DE">
        <w:rPr>
          <w:b/>
          <w:i/>
          <w:highlight w:val="green"/>
        </w:rPr>
        <w:t>Why</w:t>
      </w:r>
      <w:r w:rsidR="002B20DE">
        <w:rPr>
          <w:highlight w:val="green"/>
        </w:rPr>
        <w:t xml:space="preserve"> do you think these skills make this difference in this CBLE? There may not be strong research evidence, but use what you know to speculate about this.</w:t>
      </w:r>
    </w:p>
    <w:p w:rsidR="002B20DE" w:rsidRDefault="002B20DE" w:rsidP="002B20DE">
      <w:proofErr w:type="gramStart"/>
      <w:r w:rsidRPr="006462E3">
        <w:rPr>
          <w:highlight w:val="green"/>
        </w:rPr>
        <w:t>4 points: 1 for submission summarizing 3 articles</w:t>
      </w:r>
      <w:r>
        <w:rPr>
          <w:highlight w:val="green"/>
        </w:rPr>
        <w:t>;</w:t>
      </w:r>
      <w:r w:rsidRPr="006462E3">
        <w:rPr>
          <w:highlight w:val="green"/>
        </w:rPr>
        <w:t xml:space="preserve"> </w:t>
      </w:r>
      <w:r>
        <w:rPr>
          <w:highlight w:val="green"/>
        </w:rPr>
        <w:t>1</w:t>
      </w:r>
      <w:r w:rsidR="00606716">
        <w:rPr>
          <w:highlight w:val="green"/>
        </w:rPr>
        <w:t>.25</w:t>
      </w:r>
      <w:r>
        <w:rPr>
          <w:highlight w:val="green"/>
        </w:rPr>
        <w:t xml:space="preserve"> </w:t>
      </w:r>
      <w:r w:rsidR="00606716" w:rsidRPr="00606716">
        <w:rPr>
          <w:i/>
          <w:highlight w:val="green"/>
        </w:rPr>
        <w:t>how</w:t>
      </w:r>
      <w:r w:rsidR="00606716">
        <w:rPr>
          <w:highlight w:val="green"/>
        </w:rPr>
        <w:t xml:space="preserve"> individual differences matter</w:t>
      </w:r>
      <w:r>
        <w:rPr>
          <w:highlight w:val="green"/>
        </w:rPr>
        <w:t>; 1.</w:t>
      </w:r>
      <w:r w:rsidR="00606716">
        <w:rPr>
          <w:highlight w:val="green"/>
        </w:rPr>
        <w:t>2</w:t>
      </w:r>
      <w:r>
        <w:rPr>
          <w:highlight w:val="green"/>
        </w:rPr>
        <w:t>5 for</w:t>
      </w:r>
      <w:r w:rsidR="00606716">
        <w:rPr>
          <w:highlight w:val="green"/>
        </w:rPr>
        <w:t xml:space="preserve"> </w:t>
      </w:r>
      <w:r w:rsidR="00606716">
        <w:rPr>
          <w:i/>
          <w:highlight w:val="green"/>
        </w:rPr>
        <w:t>why</w:t>
      </w:r>
      <w:r w:rsidR="00606716">
        <w:rPr>
          <w:highlight w:val="green"/>
        </w:rPr>
        <w:t xml:space="preserve"> individual differences matter</w:t>
      </w:r>
      <w:r>
        <w:rPr>
          <w:highlight w:val="green"/>
        </w:rPr>
        <w:t>; .5 for formal, correct academic writing</w:t>
      </w:r>
      <w:r w:rsidRPr="006462E3">
        <w:rPr>
          <w:highlight w:val="green"/>
        </w:rPr>
        <w:t>.</w:t>
      </w:r>
      <w:proofErr w:type="gramEnd"/>
    </w:p>
    <w:p w:rsidR="001F4675" w:rsidRPr="006A2C85" w:rsidRDefault="001F4675" w:rsidP="001F4675">
      <w:pPr>
        <w:tabs>
          <w:tab w:val="left" w:pos="2430"/>
          <w:tab w:val="left" w:pos="2790"/>
        </w:tabs>
        <w:rPr>
          <w:highlight w:val="green"/>
        </w:rPr>
      </w:pPr>
      <w:r w:rsidRPr="006A2C85">
        <w:rPr>
          <w:highlight w:val="green"/>
        </w:rPr>
        <w:t xml:space="preserve">Example: </w:t>
      </w:r>
      <w:r w:rsidR="006A2C85" w:rsidRPr="006A2C85">
        <w:rPr>
          <w:highlight w:val="green"/>
        </w:rPr>
        <w:t xml:space="preserve">As noted above, with </w:t>
      </w:r>
      <w:r w:rsidR="006A2C85">
        <w:rPr>
          <w:highlight w:val="green"/>
        </w:rPr>
        <w:t xml:space="preserve">Bergey and colleagues’ (2015) conventions-of-diagram warmups the high-knowledge and high-spatial students </w:t>
      </w:r>
      <w:r w:rsidR="006A2C85" w:rsidRPr="006A2C85">
        <w:rPr>
          <w:highlight w:val="green"/>
        </w:rPr>
        <w:t xml:space="preserve">benefited </w:t>
      </w:r>
      <w:r w:rsidR="006A2C85">
        <w:rPr>
          <w:highlight w:val="green"/>
        </w:rPr>
        <w:t>more, and low-knowledge and low-spatial students benefited less.</w:t>
      </w:r>
      <w:r w:rsidR="006A2C85" w:rsidRPr="00AE6E55">
        <w:rPr>
          <w:highlight w:val="green"/>
        </w:rPr>
        <w:t xml:space="preserve"> </w:t>
      </w:r>
      <w:r w:rsidR="006A2C85">
        <w:rPr>
          <w:highlight w:val="green"/>
        </w:rPr>
        <w:t xml:space="preserve">With the textbook-based questions there were no effects of knowledge or spatial skills. The spatial effects make sense, because the biology diagrams show spatial relations such as a figure depicting parental, F1 and F2 generations of offspring (i.e., generational time mapped from top to bottom). Therefore, a low-spatial student in the conventions-of-diagrams condition might have trouble making this mapping and might have trouble learning from the diagram decoding tips. On the other hand, it is unclear why knowledge would not play the same role across these text-only and text-and-diagrams conditions. </w:t>
      </w:r>
    </w:p>
    <w:p w:rsidR="006A2C85" w:rsidRDefault="006A2C85" w:rsidP="006A2C85">
      <w:r>
        <w:t>-------------</w:t>
      </w:r>
    </w:p>
    <w:p w:rsidR="004600E9" w:rsidRDefault="004600E9" w:rsidP="004600E9">
      <w:pPr>
        <w:tabs>
          <w:tab w:val="left" w:pos="2430"/>
          <w:tab w:val="left" w:pos="2790"/>
        </w:tabs>
      </w:pPr>
      <w:r w:rsidRPr="001F4675">
        <w:rPr>
          <w:b/>
          <w:highlight w:val="green"/>
        </w:rPr>
        <w:t xml:space="preserve">Assignment 11. </w:t>
      </w:r>
      <w:r w:rsidR="000266F7" w:rsidRPr="001F4675">
        <w:rPr>
          <w:highlight w:val="green"/>
        </w:rPr>
        <w:t>Based on the 3 articles, and also on your own experiences with your focal CBLE, what do the assigned tasks demand? Describe the tasks in some detail, and break them down into parts. How might the task demands and individual differences you wrote about for Assignment 10 interact?</w:t>
      </w:r>
    </w:p>
    <w:p w:rsidR="001F4675" w:rsidRPr="001F4675" w:rsidRDefault="001F4675" w:rsidP="001F4675">
      <w:pPr>
        <w:tabs>
          <w:tab w:val="left" w:pos="2430"/>
          <w:tab w:val="left" w:pos="2790"/>
        </w:tabs>
        <w:rPr>
          <w:sz w:val="36"/>
          <w:highlight w:val="red"/>
        </w:rPr>
      </w:pPr>
      <w:r w:rsidRPr="001F4675">
        <w:rPr>
          <w:sz w:val="36"/>
          <w:highlight w:val="red"/>
        </w:rPr>
        <w:t>Rubric</w:t>
      </w:r>
      <w:proofErr w:type="gramStart"/>
      <w:r w:rsidRPr="001F4675">
        <w:rPr>
          <w:sz w:val="36"/>
          <w:highlight w:val="red"/>
        </w:rPr>
        <w:t>: ???</w:t>
      </w:r>
      <w:proofErr w:type="gramEnd"/>
    </w:p>
    <w:p w:rsidR="001F4675" w:rsidRPr="001F4675" w:rsidRDefault="001F4675" w:rsidP="001F4675">
      <w:pPr>
        <w:tabs>
          <w:tab w:val="left" w:pos="2430"/>
          <w:tab w:val="left" w:pos="2790"/>
        </w:tabs>
        <w:rPr>
          <w:sz w:val="36"/>
        </w:rPr>
      </w:pPr>
      <w:r w:rsidRPr="001F4675">
        <w:rPr>
          <w:sz w:val="36"/>
          <w:highlight w:val="red"/>
        </w:rPr>
        <w:t>Example</w:t>
      </w:r>
      <w:proofErr w:type="gramStart"/>
      <w:r w:rsidRPr="001F4675">
        <w:rPr>
          <w:sz w:val="36"/>
          <w:highlight w:val="red"/>
        </w:rPr>
        <w:t>: ???</w:t>
      </w:r>
      <w:proofErr w:type="gramEnd"/>
    </w:p>
    <w:p w:rsidR="004600E9" w:rsidRDefault="004600E9" w:rsidP="004600E9">
      <w:pPr>
        <w:tabs>
          <w:tab w:val="left" w:pos="2430"/>
          <w:tab w:val="left" w:pos="2790"/>
        </w:tabs>
      </w:pPr>
      <w:proofErr w:type="gramStart"/>
      <w:r w:rsidRPr="001F4675">
        <w:rPr>
          <w:b/>
          <w:highlight w:val="green"/>
        </w:rPr>
        <w:t>Assignment 12.</w:t>
      </w:r>
      <w:proofErr w:type="gramEnd"/>
      <w:r w:rsidRPr="001F4675">
        <w:rPr>
          <w:b/>
          <w:highlight w:val="green"/>
        </w:rPr>
        <w:t xml:space="preserve"> </w:t>
      </w:r>
      <w:r w:rsidR="000266F7" w:rsidRPr="001F4675">
        <w:rPr>
          <w:highlight w:val="green"/>
        </w:rPr>
        <w:t>Based on the 3 articles, and also on your own experiences with your focal CBLE, what are the designed features of the stimuli? Describe the designed features in some detail, and relate them to design principles in the literature. How might the designed aspects of the stimuli interact with the task demands and individual differences you wrote about for Assignments 10-11?</w:t>
      </w:r>
    </w:p>
    <w:p w:rsidR="001F4675" w:rsidRPr="001F4675" w:rsidRDefault="001F4675" w:rsidP="001F4675">
      <w:pPr>
        <w:tabs>
          <w:tab w:val="left" w:pos="2430"/>
          <w:tab w:val="left" w:pos="2790"/>
        </w:tabs>
        <w:rPr>
          <w:sz w:val="36"/>
          <w:highlight w:val="red"/>
        </w:rPr>
      </w:pPr>
      <w:r w:rsidRPr="001F4675">
        <w:rPr>
          <w:sz w:val="36"/>
          <w:highlight w:val="red"/>
        </w:rPr>
        <w:lastRenderedPageBreak/>
        <w:t>Rubric</w:t>
      </w:r>
      <w:proofErr w:type="gramStart"/>
      <w:r w:rsidRPr="001F4675">
        <w:rPr>
          <w:sz w:val="36"/>
          <w:highlight w:val="red"/>
        </w:rPr>
        <w:t>: ???</w:t>
      </w:r>
      <w:proofErr w:type="gramEnd"/>
    </w:p>
    <w:p w:rsidR="001F4675" w:rsidRPr="001F4675" w:rsidRDefault="001F4675" w:rsidP="001F4675">
      <w:pPr>
        <w:tabs>
          <w:tab w:val="left" w:pos="2430"/>
          <w:tab w:val="left" w:pos="2790"/>
        </w:tabs>
        <w:rPr>
          <w:sz w:val="36"/>
        </w:rPr>
      </w:pPr>
      <w:r w:rsidRPr="001F4675">
        <w:rPr>
          <w:sz w:val="36"/>
          <w:highlight w:val="red"/>
        </w:rPr>
        <w:t>Example</w:t>
      </w:r>
      <w:proofErr w:type="gramStart"/>
      <w:r w:rsidRPr="001F4675">
        <w:rPr>
          <w:sz w:val="36"/>
          <w:highlight w:val="red"/>
        </w:rPr>
        <w:t>: ???</w:t>
      </w:r>
      <w:proofErr w:type="gramEnd"/>
    </w:p>
    <w:p w:rsidR="00EB10AC" w:rsidRDefault="00EB10AC" w:rsidP="00EB10AC">
      <w:pPr>
        <w:tabs>
          <w:tab w:val="left" w:pos="2430"/>
          <w:tab w:val="left" w:pos="2790"/>
        </w:tabs>
      </w:pPr>
      <w:proofErr w:type="gramStart"/>
      <w:r w:rsidRPr="001F4675">
        <w:rPr>
          <w:b/>
          <w:highlight w:val="green"/>
        </w:rPr>
        <w:t>Assignment 13.</w:t>
      </w:r>
      <w:proofErr w:type="gramEnd"/>
      <w:r w:rsidRPr="001F4675">
        <w:rPr>
          <w:b/>
          <w:highlight w:val="green"/>
        </w:rPr>
        <w:t xml:space="preserve"> </w:t>
      </w:r>
      <w:r w:rsidRPr="001F4675">
        <w:rPr>
          <w:highlight w:val="green"/>
        </w:rPr>
        <w:t>Based on the 3 articles, and also on your own experiences with your focal CBLE, what are the designed features of the content? Describe the designed features in some detail. How might the designed aspects of the content interact with the designed features of stimuli, task demands, and individual differences you wrote about for Assignments 10-12?</w:t>
      </w:r>
    </w:p>
    <w:p w:rsidR="001F4675" w:rsidRPr="001F4675" w:rsidRDefault="001F4675" w:rsidP="001F4675">
      <w:pPr>
        <w:tabs>
          <w:tab w:val="left" w:pos="2430"/>
          <w:tab w:val="left" w:pos="2790"/>
        </w:tabs>
        <w:rPr>
          <w:sz w:val="36"/>
          <w:highlight w:val="red"/>
        </w:rPr>
      </w:pPr>
      <w:r w:rsidRPr="001F4675">
        <w:rPr>
          <w:sz w:val="36"/>
          <w:highlight w:val="red"/>
        </w:rPr>
        <w:t>Rubric</w:t>
      </w:r>
      <w:proofErr w:type="gramStart"/>
      <w:r w:rsidRPr="001F4675">
        <w:rPr>
          <w:sz w:val="36"/>
          <w:highlight w:val="red"/>
        </w:rPr>
        <w:t>: ???</w:t>
      </w:r>
      <w:proofErr w:type="gramEnd"/>
    </w:p>
    <w:p w:rsidR="001F4675" w:rsidRPr="001F4675" w:rsidRDefault="001F4675" w:rsidP="001F4675">
      <w:pPr>
        <w:tabs>
          <w:tab w:val="left" w:pos="2430"/>
          <w:tab w:val="left" w:pos="2790"/>
        </w:tabs>
        <w:rPr>
          <w:sz w:val="36"/>
        </w:rPr>
      </w:pPr>
      <w:r w:rsidRPr="001F4675">
        <w:rPr>
          <w:sz w:val="36"/>
          <w:highlight w:val="red"/>
        </w:rPr>
        <w:t>Example</w:t>
      </w:r>
      <w:proofErr w:type="gramStart"/>
      <w:r w:rsidRPr="001F4675">
        <w:rPr>
          <w:sz w:val="36"/>
          <w:highlight w:val="red"/>
        </w:rPr>
        <w:t>: ???</w:t>
      </w:r>
      <w:proofErr w:type="gramEnd"/>
    </w:p>
    <w:p w:rsidR="004600E9" w:rsidRPr="004600E9" w:rsidRDefault="004600E9" w:rsidP="004600E9">
      <w:pPr>
        <w:tabs>
          <w:tab w:val="left" w:pos="2430"/>
          <w:tab w:val="left" w:pos="2790"/>
        </w:tabs>
      </w:pPr>
    </w:p>
    <w:sectPr w:rsidR="004600E9" w:rsidRPr="004600E9">
      <w:head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nnifer Cromley" w:date="2016-06-30T15:42:00Z" w:initials="JC">
    <w:p w:rsidR="000C7F52" w:rsidRDefault="000C7F52">
      <w:pPr>
        <w:pStyle w:val="CommentText"/>
      </w:pPr>
      <w:r>
        <w:rPr>
          <w:rStyle w:val="CommentReference"/>
        </w:rPr>
        <w:annotationRef/>
      </w:r>
      <w:r>
        <w:t xml:space="preserve">Learning session from T+D </w:t>
      </w:r>
      <w:r w:rsidR="00003700">
        <w:t>(any bio/</w:t>
      </w:r>
      <w:proofErr w:type="spellStart"/>
      <w:r w:rsidR="00003700">
        <w:t>chem</w:t>
      </w:r>
      <w:proofErr w:type="spellEnd"/>
      <w:r w:rsidR="00003700">
        <w:t xml:space="preserve"> textbook</w:t>
      </w:r>
      <w:r w:rsidR="00B209CB">
        <w:t>, and/or conceptual physics</w:t>
      </w:r>
      <w:r w:rsidR="00003700">
        <w:t>)</w:t>
      </w:r>
    </w:p>
  </w:comment>
  <w:comment w:id="2" w:author="Jennifer Cromley" w:date="2016-04-25T20:04:00Z" w:initials="JC">
    <w:p w:rsidR="000C7F52" w:rsidRDefault="000C7F52">
      <w:pPr>
        <w:pStyle w:val="CommentText"/>
      </w:pPr>
      <w:r>
        <w:rPr>
          <w:rStyle w:val="CommentReference"/>
        </w:rPr>
        <w:annotationRef/>
      </w:r>
      <w:r>
        <w:t>Use COD, etc. workbooks</w:t>
      </w:r>
    </w:p>
  </w:comment>
  <w:comment w:id="3" w:author="Jennifer Cromley" w:date="2016-04-25T20:05:00Z" w:initials="JC">
    <w:p w:rsidR="000C7F52" w:rsidRDefault="000C7F52">
      <w:pPr>
        <w:pStyle w:val="CommentText"/>
      </w:pPr>
      <w:r>
        <w:rPr>
          <w:rStyle w:val="CommentReference"/>
        </w:rPr>
        <w:annotationRef/>
      </w:r>
      <w:r>
        <w:t xml:space="preserve">Articulate own folk theory </w:t>
      </w:r>
    </w:p>
  </w:comment>
  <w:comment w:id="4" w:author="Jennifer Cromley" w:date="2016-04-25T20:05:00Z" w:initials="JC">
    <w:p w:rsidR="000C7F52" w:rsidRDefault="000C7F52">
      <w:pPr>
        <w:pStyle w:val="CommentText"/>
      </w:pPr>
      <w:r>
        <w:rPr>
          <w:rStyle w:val="CommentReference"/>
        </w:rPr>
        <w:annotationRef/>
      </w:r>
      <w:r>
        <w:t xml:space="preserve">Online (Encyclopedia </w:t>
      </w:r>
      <w:proofErr w:type="spellStart"/>
      <w:r>
        <w:t>Brittanica</w:t>
      </w:r>
      <w:proofErr w:type="spellEnd"/>
      <w:r>
        <w:t>?)</w:t>
      </w:r>
    </w:p>
  </w:comment>
  <w:comment w:id="5" w:author="Jennifer Cromley" w:date="2016-04-25T20:07:00Z" w:initials="JC">
    <w:p w:rsidR="000C7F52" w:rsidRDefault="000C7F52">
      <w:pPr>
        <w:pStyle w:val="CommentText"/>
      </w:pPr>
      <w:r>
        <w:rPr>
          <w:rStyle w:val="CommentReference"/>
        </w:rPr>
        <w:annotationRef/>
      </w:r>
      <w:r>
        <w:t>Revisit “the ear” or similar hyperlinked text</w:t>
      </w:r>
    </w:p>
  </w:comment>
  <w:comment w:id="6" w:author="Jennifer Cromley" w:date="2016-04-25T20:07:00Z" w:initials="JC">
    <w:p w:rsidR="000C7F52" w:rsidRDefault="000C7F52">
      <w:pPr>
        <w:pStyle w:val="CommentText"/>
      </w:pPr>
      <w:r>
        <w:rPr>
          <w:rStyle w:val="CommentReference"/>
        </w:rPr>
        <w:annotationRef/>
      </w:r>
      <w:r>
        <w:t>Practice on eye tracker</w:t>
      </w:r>
    </w:p>
  </w:comment>
  <w:comment w:id="7" w:author="Jennifer Cromley" w:date="2016-04-25T20:07:00Z" w:initials="JC">
    <w:p w:rsidR="000C7F52" w:rsidRDefault="000C7F52">
      <w:pPr>
        <w:pStyle w:val="CommentText"/>
      </w:pPr>
      <w:r>
        <w:rPr>
          <w:rStyle w:val="CommentReference"/>
        </w:rPr>
        <w:annotationRef/>
      </w:r>
      <w:r>
        <w:t>WISE</w:t>
      </w:r>
    </w:p>
  </w:comment>
  <w:comment w:id="8" w:author="Jennifer Cromley" w:date="2016-04-25T20:07:00Z" w:initials="JC">
    <w:p w:rsidR="000C7F52" w:rsidRDefault="000C7F52">
      <w:pPr>
        <w:pStyle w:val="CommentText"/>
      </w:pPr>
      <w:r>
        <w:rPr>
          <w:rStyle w:val="CommentReference"/>
        </w:rPr>
        <w:annotationRef/>
      </w:r>
      <w:r>
        <w:t>Visit with/from Robb Lindgren</w:t>
      </w:r>
    </w:p>
  </w:comment>
  <w:comment w:id="9" w:author="Jennifer Cromley" w:date="2016-04-25T20:08:00Z" w:initials="JC">
    <w:p w:rsidR="000C7F52" w:rsidRDefault="000C7F52">
      <w:pPr>
        <w:pStyle w:val="CommentText"/>
      </w:pPr>
      <w:r>
        <w:rPr>
          <w:rStyle w:val="CommentReference"/>
        </w:rPr>
        <w:annotationRef/>
      </w:r>
      <w:r>
        <w:t>Do MSMS tasks</w:t>
      </w:r>
    </w:p>
  </w:comment>
  <w:comment w:id="10" w:author="Jennifer Cromley" w:date="2016-04-25T20:08:00Z" w:initials="JC">
    <w:p w:rsidR="000C7F52" w:rsidRDefault="000C7F52">
      <w:pPr>
        <w:pStyle w:val="CommentText"/>
      </w:pPr>
      <w:r>
        <w:rPr>
          <w:rStyle w:val="CommentReference"/>
        </w:rPr>
        <w:annotationRef/>
      </w:r>
      <w:r>
        <w:t>Take MRT-A</w:t>
      </w:r>
    </w:p>
  </w:comment>
  <w:comment w:id="11" w:author="Jennifer Cromley" w:date="2016-06-30T15:43:00Z" w:initials="JC">
    <w:p w:rsidR="00B209CB" w:rsidRDefault="00B209CB">
      <w:pPr>
        <w:pStyle w:val="CommentText"/>
      </w:pPr>
      <w:r>
        <w:rPr>
          <w:rStyle w:val="CommentReference"/>
        </w:rPr>
        <w:annotationRef/>
      </w:r>
      <w:r>
        <w:t>???</w:t>
      </w:r>
    </w:p>
  </w:comment>
  <w:comment w:id="12" w:author="Jennifer Cromley" w:date="2016-06-30T15:43:00Z" w:initials="JC">
    <w:p w:rsidR="00B209CB" w:rsidRDefault="00B209CB">
      <w:pPr>
        <w:pStyle w:val="CommentText"/>
      </w:pPr>
      <w:r>
        <w:rPr>
          <w:rStyle w:val="CommentReference"/>
        </w:rPr>
        <w:annotationRef/>
      </w:r>
      <w:r>
        <w:t>???</w:t>
      </w:r>
    </w:p>
  </w:comment>
  <w:comment w:id="13" w:author="Jennifer Cromley" w:date="2016-06-30T15:43:00Z" w:initials="JC">
    <w:p w:rsidR="00B209CB" w:rsidRDefault="00B209CB">
      <w:pPr>
        <w:pStyle w:val="CommentText"/>
      </w:pPr>
      <w:r>
        <w:rPr>
          <w:rStyle w:val="CommentReference"/>
        </w:rPr>
        <w:annotationRef/>
      </w:r>
      <w:r>
        <w:t>???</w:t>
      </w:r>
    </w:p>
  </w:comment>
  <w:comment w:id="14" w:author="Jennifer Cromley" w:date="2016-06-30T15:43:00Z" w:initials="JC">
    <w:p w:rsidR="00B209CB" w:rsidRDefault="00B209CB">
      <w:pPr>
        <w:pStyle w:val="CommentText"/>
      </w:pPr>
      <w:r>
        <w:rPr>
          <w:rStyle w:val="CommentReference"/>
        </w:rPr>
        <w:annotationRef/>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686" w:rsidRDefault="00780686" w:rsidP="00483731">
      <w:pPr>
        <w:spacing w:after="0"/>
      </w:pPr>
      <w:r>
        <w:separator/>
      </w:r>
    </w:p>
  </w:endnote>
  <w:endnote w:type="continuationSeparator" w:id="0">
    <w:p w:rsidR="00780686" w:rsidRDefault="00780686" w:rsidP="00483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686" w:rsidRDefault="00780686" w:rsidP="00483731">
      <w:pPr>
        <w:spacing w:after="0"/>
      </w:pPr>
      <w:r>
        <w:separator/>
      </w:r>
    </w:p>
  </w:footnote>
  <w:footnote w:type="continuationSeparator" w:id="0">
    <w:p w:rsidR="00780686" w:rsidRDefault="00780686" w:rsidP="004837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115468"/>
      <w:docPartObj>
        <w:docPartGallery w:val="Page Numbers (Top of Page)"/>
        <w:docPartUnique/>
      </w:docPartObj>
    </w:sdtPr>
    <w:sdtEndPr>
      <w:rPr>
        <w:noProof/>
      </w:rPr>
    </w:sdtEndPr>
    <w:sdtContent>
      <w:p w:rsidR="000C7F52" w:rsidRDefault="000C7F52">
        <w:pPr>
          <w:pStyle w:val="Header"/>
          <w:jc w:val="center"/>
        </w:pPr>
        <w:r>
          <w:fldChar w:fldCharType="begin"/>
        </w:r>
        <w:r>
          <w:instrText xml:space="preserve"> PAGE   \* MERGEFORMAT </w:instrText>
        </w:r>
        <w:r>
          <w:fldChar w:fldCharType="separate"/>
        </w:r>
        <w:r w:rsidR="00FB6E1B">
          <w:rPr>
            <w:noProof/>
          </w:rPr>
          <w:t>7</w:t>
        </w:r>
        <w:r>
          <w:rPr>
            <w:noProof/>
          </w:rPr>
          <w:fldChar w:fldCharType="end"/>
        </w:r>
      </w:p>
    </w:sdtContent>
  </w:sdt>
  <w:p w:rsidR="000C7F52" w:rsidRDefault="000C7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A3A"/>
    <w:multiLevelType w:val="hybridMultilevel"/>
    <w:tmpl w:val="600E5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74DC9"/>
    <w:multiLevelType w:val="hybridMultilevel"/>
    <w:tmpl w:val="2ED63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636C"/>
    <w:multiLevelType w:val="hybridMultilevel"/>
    <w:tmpl w:val="F47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F2FF3"/>
    <w:multiLevelType w:val="hybridMultilevel"/>
    <w:tmpl w:val="7334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C391F"/>
    <w:multiLevelType w:val="hybridMultilevel"/>
    <w:tmpl w:val="600E5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3200A"/>
    <w:multiLevelType w:val="hybridMultilevel"/>
    <w:tmpl w:val="9234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67480"/>
    <w:multiLevelType w:val="hybridMultilevel"/>
    <w:tmpl w:val="600E5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2D0E74"/>
    <w:multiLevelType w:val="hybridMultilevel"/>
    <w:tmpl w:val="600E5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86"/>
    <w:rsid w:val="00003700"/>
    <w:rsid w:val="00003B08"/>
    <w:rsid w:val="00003B12"/>
    <w:rsid w:val="00010130"/>
    <w:rsid w:val="0001776D"/>
    <w:rsid w:val="000266F7"/>
    <w:rsid w:val="00026A8B"/>
    <w:rsid w:val="0007070F"/>
    <w:rsid w:val="00071239"/>
    <w:rsid w:val="000B0EC5"/>
    <w:rsid w:val="000C3EED"/>
    <w:rsid w:val="000C47CF"/>
    <w:rsid w:val="000C5A98"/>
    <w:rsid w:val="000C7F52"/>
    <w:rsid w:val="000D12D8"/>
    <w:rsid w:val="000F410D"/>
    <w:rsid w:val="000F7441"/>
    <w:rsid w:val="00110008"/>
    <w:rsid w:val="001277F0"/>
    <w:rsid w:val="001548B7"/>
    <w:rsid w:val="00166D19"/>
    <w:rsid w:val="00170FD5"/>
    <w:rsid w:val="00172388"/>
    <w:rsid w:val="001750CF"/>
    <w:rsid w:val="001B1178"/>
    <w:rsid w:val="001B697C"/>
    <w:rsid w:val="001E662D"/>
    <w:rsid w:val="001F4675"/>
    <w:rsid w:val="002304A5"/>
    <w:rsid w:val="00230B8C"/>
    <w:rsid w:val="00236B2E"/>
    <w:rsid w:val="00257648"/>
    <w:rsid w:val="0027738B"/>
    <w:rsid w:val="002856B4"/>
    <w:rsid w:val="002866FE"/>
    <w:rsid w:val="00296D2B"/>
    <w:rsid w:val="002971AB"/>
    <w:rsid w:val="002A3833"/>
    <w:rsid w:val="002B20DE"/>
    <w:rsid w:val="002B29B9"/>
    <w:rsid w:val="002B3CAF"/>
    <w:rsid w:val="002B471B"/>
    <w:rsid w:val="002B7E3D"/>
    <w:rsid w:val="002C30D6"/>
    <w:rsid w:val="002E2529"/>
    <w:rsid w:val="00312A31"/>
    <w:rsid w:val="003207DC"/>
    <w:rsid w:val="00324891"/>
    <w:rsid w:val="00366AB1"/>
    <w:rsid w:val="00375CF1"/>
    <w:rsid w:val="003766B1"/>
    <w:rsid w:val="003A68CD"/>
    <w:rsid w:val="003C4199"/>
    <w:rsid w:val="004012CA"/>
    <w:rsid w:val="00401C36"/>
    <w:rsid w:val="004143F0"/>
    <w:rsid w:val="0041788E"/>
    <w:rsid w:val="00423B86"/>
    <w:rsid w:val="00443A48"/>
    <w:rsid w:val="00447AD3"/>
    <w:rsid w:val="0045211E"/>
    <w:rsid w:val="004600E9"/>
    <w:rsid w:val="00483731"/>
    <w:rsid w:val="00487A33"/>
    <w:rsid w:val="004961E5"/>
    <w:rsid w:val="004A1F56"/>
    <w:rsid w:val="004B0900"/>
    <w:rsid w:val="004D4807"/>
    <w:rsid w:val="004E17D9"/>
    <w:rsid w:val="004F5A58"/>
    <w:rsid w:val="00500A77"/>
    <w:rsid w:val="00575F92"/>
    <w:rsid w:val="005A180C"/>
    <w:rsid w:val="005A358B"/>
    <w:rsid w:val="005C6316"/>
    <w:rsid w:val="005D5788"/>
    <w:rsid w:val="005F4BB4"/>
    <w:rsid w:val="00606716"/>
    <w:rsid w:val="006342D1"/>
    <w:rsid w:val="006462E3"/>
    <w:rsid w:val="006865DE"/>
    <w:rsid w:val="006A0B54"/>
    <w:rsid w:val="006A2C85"/>
    <w:rsid w:val="006B1FDF"/>
    <w:rsid w:val="006C6896"/>
    <w:rsid w:val="007536B2"/>
    <w:rsid w:val="00753C80"/>
    <w:rsid w:val="007607F8"/>
    <w:rsid w:val="00780686"/>
    <w:rsid w:val="00785730"/>
    <w:rsid w:val="00786790"/>
    <w:rsid w:val="007A67A8"/>
    <w:rsid w:val="007B3D18"/>
    <w:rsid w:val="007D5806"/>
    <w:rsid w:val="007D7DF8"/>
    <w:rsid w:val="007E3435"/>
    <w:rsid w:val="007E7B56"/>
    <w:rsid w:val="007F7053"/>
    <w:rsid w:val="00800647"/>
    <w:rsid w:val="0080605D"/>
    <w:rsid w:val="00806AF7"/>
    <w:rsid w:val="0082268C"/>
    <w:rsid w:val="00840F8A"/>
    <w:rsid w:val="00852EC4"/>
    <w:rsid w:val="00896834"/>
    <w:rsid w:val="008A36FA"/>
    <w:rsid w:val="008B1E7A"/>
    <w:rsid w:val="008C0DED"/>
    <w:rsid w:val="008C2DB6"/>
    <w:rsid w:val="008C5641"/>
    <w:rsid w:val="008E5C42"/>
    <w:rsid w:val="008E661F"/>
    <w:rsid w:val="008F718D"/>
    <w:rsid w:val="00901E2F"/>
    <w:rsid w:val="00902172"/>
    <w:rsid w:val="0090221E"/>
    <w:rsid w:val="00945CD0"/>
    <w:rsid w:val="00960AA8"/>
    <w:rsid w:val="0096208C"/>
    <w:rsid w:val="00982412"/>
    <w:rsid w:val="00987C54"/>
    <w:rsid w:val="009A79B7"/>
    <w:rsid w:val="009D03AF"/>
    <w:rsid w:val="00A01370"/>
    <w:rsid w:val="00A11A4A"/>
    <w:rsid w:val="00A23B0E"/>
    <w:rsid w:val="00A26127"/>
    <w:rsid w:val="00A31474"/>
    <w:rsid w:val="00A352DD"/>
    <w:rsid w:val="00A54A93"/>
    <w:rsid w:val="00A64221"/>
    <w:rsid w:val="00A65005"/>
    <w:rsid w:val="00A747B3"/>
    <w:rsid w:val="00A90FE2"/>
    <w:rsid w:val="00A94329"/>
    <w:rsid w:val="00AB78AE"/>
    <w:rsid w:val="00AE6E55"/>
    <w:rsid w:val="00AF307D"/>
    <w:rsid w:val="00AF3575"/>
    <w:rsid w:val="00B20613"/>
    <w:rsid w:val="00B2086D"/>
    <w:rsid w:val="00B209CB"/>
    <w:rsid w:val="00B569D3"/>
    <w:rsid w:val="00B602A6"/>
    <w:rsid w:val="00B65A32"/>
    <w:rsid w:val="00B70B6E"/>
    <w:rsid w:val="00BC4FF6"/>
    <w:rsid w:val="00BE0BBA"/>
    <w:rsid w:val="00BE16DD"/>
    <w:rsid w:val="00BE1EAA"/>
    <w:rsid w:val="00BE3365"/>
    <w:rsid w:val="00C0617D"/>
    <w:rsid w:val="00C07E0F"/>
    <w:rsid w:val="00C25426"/>
    <w:rsid w:val="00C41AB4"/>
    <w:rsid w:val="00C431B8"/>
    <w:rsid w:val="00C62FF2"/>
    <w:rsid w:val="00C64433"/>
    <w:rsid w:val="00C73CD7"/>
    <w:rsid w:val="00C86E2A"/>
    <w:rsid w:val="00C95F57"/>
    <w:rsid w:val="00CB4F6D"/>
    <w:rsid w:val="00CC6073"/>
    <w:rsid w:val="00CE3C09"/>
    <w:rsid w:val="00CF12C2"/>
    <w:rsid w:val="00CF7365"/>
    <w:rsid w:val="00CF744C"/>
    <w:rsid w:val="00D07C6A"/>
    <w:rsid w:val="00D3060E"/>
    <w:rsid w:val="00D377B6"/>
    <w:rsid w:val="00D427CA"/>
    <w:rsid w:val="00D52C85"/>
    <w:rsid w:val="00D82A80"/>
    <w:rsid w:val="00DA31DE"/>
    <w:rsid w:val="00DB1C94"/>
    <w:rsid w:val="00DC48B1"/>
    <w:rsid w:val="00DF304F"/>
    <w:rsid w:val="00E005D1"/>
    <w:rsid w:val="00E0264D"/>
    <w:rsid w:val="00E06AEF"/>
    <w:rsid w:val="00E149D2"/>
    <w:rsid w:val="00E4385C"/>
    <w:rsid w:val="00E44C5A"/>
    <w:rsid w:val="00E67B0C"/>
    <w:rsid w:val="00E816E3"/>
    <w:rsid w:val="00E90099"/>
    <w:rsid w:val="00E90421"/>
    <w:rsid w:val="00E92976"/>
    <w:rsid w:val="00E93D5C"/>
    <w:rsid w:val="00EB10AC"/>
    <w:rsid w:val="00EB1A8B"/>
    <w:rsid w:val="00EB6618"/>
    <w:rsid w:val="00ED4375"/>
    <w:rsid w:val="00EF1A7F"/>
    <w:rsid w:val="00F36796"/>
    <w:rsid w:val="00F62A0F"/>
    <w:rsid w:val="00F63183"/>
    <w:rsid w:val="00F67B82"/>
    <w:rsid w:val="00F821FF"/>
    <w:rsid w:val="00FB6E1B"/>
    <w:rsid w:val="00FD4F45"/>
    <w:rsid w:val="00FE756F"/>
    <w:rsid w:val="00F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DE"/>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0F7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C5A98"/>
    <w:pPr>
      <w:keepNext/>
      <w:spacing w:after="0"/>
      <w:jc w:val="center"/>
      <w:outlineLvl w:val="1"/>
    </w:pPr>
    <w:rPr>
      <w:rFonts w:eastAsia="Times New Roman" w:cs="Times New Roman"/>
      <w:b/>
      <w:bCs/>
      <w:szCs w:val="24"/>
    </w:rPr>
  </w:style>
  <w:style w:type="paragraph" w:styleId="Heading4">
    <w:name w:val="heading 4"/>
    <w:basedOn w:val="Normal"/>
    <w:next w:val="Normal"/>
    <w:link w:val="Heading4Char"/>
    <w:unhideWhenUsed/>
    <w:qFormat/>
    <w:rsid w:val="000C5A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86"/>
    <w:pPr>
      <w:ind w:left="720"/>
      <w:contextualSpacing/>
    </w:pPr>
  </w:style>
  <w:style w:type="table" w:styleId="TableGrid">
    <w:name w:val="Table Grid"/>
    <w:basedOn w:val="TableNormal"/>
    <w:uiPriority w:val="59"/>
    <w:rsid w:val="00C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43F0"/>
    <w:rPr>
      <w:color w:val="0000FF" w:themeColor="hyperlink"/>
      <w:u w:val="single"/>
    </w:rPr>
  </w:style>
  <w:style w:type="paragraph" w:styleId="BalloonText">
    <w:name w:val="Balloon Text"/>
    <w:basedOn w:val="Normal"/>
    <w:link w:val="BalloonTextChar"/>
    <w:uiPriority w:val="99"/>
    <w:semiHidden/>
    <w:unhideWhenUsed/>
    <w:rsid w:val="004143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3F0"/>
    <w:rPr>
      <w:rFonts w:ascii="Tahoma" w:hAnsi="Tahoma" w:cs="Tahoma"/>
      <w:sz w:val="16"/>
      <w:szCs w:val="16"/>
    </w:rPr>
  </w:style>
  <w:style w:type="character" w:customStyle="1" w:styleId="Heading2Char">
    <w:name w:val="Heading 2 Char"/>
    <w:basedOn w:val="DefaultParagraphFont"/>
    <w:link w:val="Heading2"/>
    <w:rsid w:val="000C5A98"/>
    <w:rPr>
      <w:rFonts w:ascii="Times New Roman" w:eastAsia="Times New Roman" w:hAnsi="Times New Roman" w:cs="Times New Roman"/>
      <w:b/>
      <w:bCs/>
      <w:sz w:val="24"/>
      <w:szCs w:val="24"/>
    </w:rPr>
  </w:style>
  <w:style w:type="paragraph" w:styleId="Title">
    <w:name w:val="Title"/>
    <w:basedOn w:val="Normal"/>
    <w:link w:val="TitleChar"/>
    <w:qFormat/>
    <w:rsid w:val="000C5A98"/>
    <w:pPr>
      <w:spacing w:after="0"/>
      <w:jc w:val="center"/>
    </w:pPr>
    <w:rPr>
      <w:rFonts w:eastAsia="Times New Roman" w:cs="Times New Roman"/>
      <w:b/>
      <w:bCs/>
      <w:szCs w:val="24"/>
    </w:rPr>
  </w:style>
  <w:style w:type="character" w:customStyle="1" w:styleId="TitleChar">
    <w:name w:val="Title Char"/>
    <w:basedOn w:val="DefaultParagraphFont"/>
    <w:link w:val="Title"/>
    <w:rsid w:val="000C5A9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0C5A98"/>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rsid w:val="00003B12"/>
    <w:pPr>
      <w:spacing w:before="100" w:beforeAutospacing="1" w:after="100" w:afterAutospacing="1"/>
    </w:pPr>
    <w:rPr>
      <w:rFonts w:eastAsia="Times New Roman" w:cs="Times New Roman"/>
      <w:szCs w:val="24"/>
    </w:rPr>
  </w:style>
  <w:style w:type="paragraph" w:styleId="BodyTextIndent">
    <w:name w:val="Body Text Indent"/>
    <w:basedOn w:val="Normal"/>
    <w:link w:val="BodyTextIndentChar"/>
    <w:rsid w:val="00CE3C09"/>
    <w:pPr>
      <w:spacing w:after="0"/>
      <w:ind w:firstLine="748"/>
    </w:pPr>
    <w:rPr>
      <w:rFonts w:eastAsia="Times New Roman" w:cs="Times New Roman"/>
      <w:szCs w:val="24"/>
    </w:rPr>
  </w:style>
  <w:style w:type="character" w:customStyle="1" w:styleId="BodyTextIndentChar">
    <w:name w:val="Body Text Indent Char"/>
    <w:basedOn w:val="DefaultParagraphFont"/>
    <w:link w:val="BodyTextIndent"/>
    <w:rsid w:val="00CE3C0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07E0F"/>
    <w:pPr>
      <w:spacing w:after="120"/>
    </w:pPr>
  </w:style>
  <w:style w:type="character" w:customStyle="1" w:styleId="BodyTextChar">
    <w:name w:val="Body Text Char"/>
    <w:basedOn w:val="DefaultParagraphFont"/>
    <w:link w:val="BodyText"/>
    <w:uiPriority w:val="99"/>
    <w:semiHidden/>
    <w:rsid w:val="00C07E0F"/>
    <w:rPr>
      <w:rFonts w:ascii="Times New Roman" w:hAnsi="Times New Roman"/>
      <w:sz w:val="24"/>
    </w:rPr>
  </w:style>
  <w:style w:type="character" w:styleId="CommentReference">
    <w:name w:val="annotation reference"/>
    <w:basedOn w:val="DefaultParagraphFont"/>
    <w:uiPriority w:val="99"/>
    <w:semiHidden/>
    <w:unhideWhenUsed/>
    <w:rsid w:val="002856B4"/>
    <w:rPr>
      <w:sz w:val="16"/>
      <w:szCs w:val="16"/>
    </w:rPr>
  </w:style>
  <w:style w:type="paragraph" w:styleId="CommentText">
    <w:name w:val="annotation text"/>
    <w:basedOn w:val="Normal"/>
    <w:link w:val="CommentTextChar"/>
    <w:uiPriority w:val="99"/>
    <w:semiHidden/>
    <w:unhideWhenUsed/>
    <w:rsid w:val="002856B4"/>
    <w:rPr>
      <w:sz w:val="20"/>
      <w:szCs w:val="20"/>
    </w:rPr>
  </w:style>
  <w:style w:type="character" w:customStyle="1" w:styleId="CommentTextChar">
    <w:name w:val="Comment Text Char"/>
    <w:basedOn w:val="DefaultParagraphFont"/>
    <w:link w:val="CommentText"/>
    <w:uiPriority w:val="99"/>
    <w:semiHidden/>
    <w:rsid w:val="002856B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56B4"/>
    <w:rPr>
      <w:b/>
      <w:bCs/>
    </w:rPr>
  </w:style>
  <w:style w:type="character" w:customStyle="1" w:styleId="CommentSubjectChar">
    <w:name w:val="Comment Subject Char"/>
    <w:basedOn w:val="CommentTextChar"/>
    <w:link w:val="CommentSubject"/>
    <w:uiPriority w:val="99"/>
    <w:semiHidden/>
    <w:rsid w:val="002856B4"/>
    <w:rPr>
      <w:rFonts w:ascii="Times New Roman" w:hAnsi="Times New Roman"/>
      <w:b/>
      <w:bCs/>
      <w:sz w:val="20"/>
      <w:szCs w:val="20"/>
    </w:rPr>
  </w:style>
  <w:style w:type="paragraph" w:styleId="Header">
    <w:name w:val="header"/>
    <w:basedOn w:val="Normal"/>
    <w:link w:val="HeaderChar"/>
    <w:uiPriority w:val="99"/>
    <w:unhideWhenUsed/>
    <w:rsid w:val="00483731"/>
    <w:pPr>
      <w:tabs>
        <w:tab w:val="center" w:pos="4680"/>
        <w:tab w:val="right" w:pos="9360"/>
      </w:tabs>
      <w:spacing w:after="0"/>
    </w:pPr>
  </w:style>
  <w:style w:type="character" w:customStyle="1" w:styleId="HeaderChar">
    <w:name w:val="Header Char"/>
    <w:basedOn w:val="DefaultParagraphFont"/>
    <w:link w:val="Header"/>
    <w:uiPriority w:val="99"/>
    <w:rsid w:val="00483731"/>
    <w:rPr>
      <w:rFonts w:ascii="Times New Roman" w:hAnsi="Times New Roman"/>
      <w:sz w:val="24"/>
    </w:rPr>
  </w:style>
  <w:style w:type="paragraph" w:styleId="Footer">
    <w:name w:val="footer"/>
    <w:basedOn w:val="Normal"/>
    <w:link w:val="FooterChar"/>
    <w:uiPriority w:val="99"/>
    <w:unhideWhenUsed/>
    <w:rsid w:val="00483731"/>
    <w:pPr>
      <w:tabs>
        <w:tab w:val="center" w:pos="4680"/>
        <w:tab w:val="right" w:pos="9360"/>
      </w:tabs>
      <w:spacing w:after="0"/>
    </w:pPr>
  </w:style>
  <w:style w:type="character" w:customStyle="1" w:styleId="FooterChar">
    <w:name w:val="Footer Char"/>
    <w:basedOn w:val="DefaultParagraphFont"/>
    <w:link w:val="Footer"/>
    <w:uiPriority w:val="99"/>
    <w:rsid w:val="00483731"/>
    <w:rPr>
      <w:rFonts w:ascii="Times New Roman" w:hAnsi="Times New Roman"/>
      <w:sz w:val="24"/>
    </w:rPr>
  </w:style>
  <w:style w:type="character" w:customStyle="1" w:styleId="Heading1Char">
    <w:name w:val="Heading 1 Char"/>
    <w:basedOn w:val="DefaultParagraphFont"/>
    <w:link w:val="Heading1"/>
    <w:uiPriority w:val="9"/>
    <w:rsid w:val="000F744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100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DE"/>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0F7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C5A98"/>
    <w:pPr>
      <w:keepNext/>
      <w:spacing w:after="0"/>
      <w:jc w:val="center"/>
      <w:outlineLvl w:val="1"/>
    </w:pPr>
    <w:rPr>
      <w:rFonts w:eastAsia="Times New Roman" w:cs="Times New Roman"/>
      <w:b/>
      <w:bCs/>
      <w:szCs w:val="24"/>
    </w:rPr>
  </w:style>
  <w:style w:type="paragraph" w:styleId="Heading4">
    <w:name w:val="heading 4"/>
    <w:basedOn w:val="Normal"/>
    <w:next w:val="Normal"/>
    <w:link w:val="Heading4Char"/>
    <w:unhideWhenUsed/>
    <w:qFormat/>
    <w:rsid w:val="000C5A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86"/>
    <w:pPr>
      <w:ind w:left="720"/>
      <w:contextualSpacing/>
    </w:pPr>
  </w:style>
  <w:style w:type="table" w:styleId="TableGrid">
    <w:name w:val="Table Grid"/>
    <w:basedOn w:val="TableNormal"/>
    <w:uiPriority w:val="59"/>
    <w:rsid w:val="00C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43F0"/>
    <w:rPr>
      <w:color w:val="0000FF" w:themeColor="hyperlink"/>
      <w:u w:val="single"/>
    </w:rPr>
  </w:style>
  <w:style w:type="paragraph" w:styleId="BalloonText">
    <w:name w:val="Balloon Text"/>
    <w:basedOn w:val="Normal"/>
    <w:link w:val="BalloonTextChar"/>
    <w:uiPriority w:val="99"/>
    <w:semiHidden/>
    <w:unhideWhenUsed/>
    <w:rsid w:val="004143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3F0"/>
    <w:rPr>
      <w:rFonts w:ascii="Tahoma" w:hAnsi="Tahoma" w:cs="Tahoma"/>
      <w:sz w:val="16"/>
      <w:szCs w:val="16"/>
    </w:rPr>
  </w:style>
  <w:style w:type="character" w:customStyle="1" w:styleId="Heading2Char">
    <w:name w:val="Heading 2 Char"/>
    <w:basedOn w:val="DefaultParagraphFont"/>
    <w:link w:val="Heading2"/>
    <w:rsid w:val="000C5A98"/>
    <w:rPr>
      <w:rFonts w:ascii="Times New Roman" w:eastAsia="Times New Roman" w:hAnsi="Times New Roman" w:cs="Times New Roman"/>
      <w:b/>
      <w:bCs/>
      <w:sz w:val="24"/>
      <w:szCs w:val="24"/>
    </w:rPr>
  </w:style>
  <w:style w:type="paragraph" w:styleId="Title">
    <w:name w:val="Title"/>
    <w:basedOn w:val="Normal"/>
    <w:link w:val="TitleChar"/>
    <w:qFormat/>
    <w:rsid w:val="000C5A98"/>
    <w:pPr>
      <w:spacing w:after="0"/>
      <w:jc w:val="center"/>
    </w:pPr>
    <w:rPr>
      <w:rFonts w:eastAsia="Times New Roman" w:cs="Times New Roman"/>
      <w:b/>
      <w:bCs/>
      <w:szCs w:val="24"/>
    </w:rPr>
  </w:style>
  <w:style w:type="character" w:customStyle="1" w:styleId="TitleChar">
    <w:name w:val="Title Char"/>
    <w:basedOn w:val="DefaultParagraphFont"/>
    <w:link w:val="Title"/>
    <w:rsid w:val="000C5A9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0C5A98"/>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rsid w:val="00003B12"/>
    <w:pPr>
      <w:spacing w:before="100" w:beforeAutospacing="1" w:after="100" w:afterAutospacing="1"/>
    </w:pPr>
    <w:rPr>
      <w:rFonts w:eastAsia="Times New Roman" w:cs="Times New Roman"/>
      <w:szCs w:val="24"/>
    </w:rPr>
  </w:style>
  <w:style w:type="paragraph" w:styleId="BodyTextIndent">
    <w:name w:val="Body Text Indent"/>
    <w:basedOn w:val="Normal"/>
    <w:link w:val="BodyTextIndentChar"/>
    <w:rsid w:val="00CE3C09"/>
    <w:pPr>
      <w:spacing w:after="0"/>
      <w:ind w:firstLine="748"/>
    </w:pPr>
    <w:rPr>
      <w:rFonts w:eastAsia="Times New Roman" w:cs="Times New Roman"/>
      <w:szCs w:val="24"/>
    </w:rPr>
  </w:style>
  <w:style w:type="character" w:customStyle="1" w:styleId="BodyTextIndentChar">
    <w:name w:val="Body Text Indent Char"/>
    <w:basedOn w:val="DefaultParagraphFont"/>
    <w:link w:val="BodyTextIndent"/>
    <w:rsid w:val="00CE3C0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07E0F"/>
    <w:pPr>
      <w:spacing w:after="120"/>
    </w:pPr>
  </w:style>
  <w:style w:type="character" w:customStyle="1" w:styleId="BodyTextChar">
    <w:name w:val="Body Text Char"/>
    <w:basedOn w:val="DefaultParagraphFont"/>
    <w:link w:val="BodyText"/>
    <w:uiPriority w:val="99"/>
    <w:semiHidden/>
    <w:rsid w:val="00C07E0F"/>
    <w:rPr>
      <w:rFonts w:ascii="Times New Roman" w:hAnsi="Times New Roman"/>
      <w:sz w:val="24"/>
    </w:rPr>
  </w:style>
  <w:style w:type="character" w:styleId="CommentReference">
    <w:name w:val="annotation reference"/>
    <w:basedOn w:val="DefaultParagraphFont"/>
    <w:uiPriority w:val="99"/>
    <w:semiHidden/>
    <w:unhideWhenUsed/>
    <w:rsid w:val="002856B4"/>
    <w:rPr>
      <w:sz w:val="16"/>
      <w:szCs w:val="16"/>
    </w:rPr>
  </w:style>
  <w:style w:type="paragraph" w:styleId="CommentText">
    <w:name w:val="annotation text"/>
    <w:basedOn w:val="Normal"/>
    <w:link w:val="CommentTextChar"/>
    <w:uiPriority w:val="99"/>
    <w:semiHidden/>
    <w:unhideWhenUsed/>
    <w:rsid w:val="002856B4"/>
    <w:rPr>
      <w:sz w:val="20"/>
      <w:szCs w:val="20"/>
    </w:rPr>
  </w:style>
  <w:style w:type="character" w:customStyle="1" w:styleId="CommentTextChar">
    <w:name w:val="Comment Text Char"/>
    <w:basedOn w:val="DefaultParagraphFont"/>
    <w:link w:val="CommentText"/>
    <w:uiPriority w:val="99"/>
    <w:semiHidden/>
    <w:rsid w:val="002856B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56B4"/>
    <w:rPr>
      <w:b/>
      <w:bCs/>
    </w:rPr>
  </w:style>
  <w:style w:type="character" w:customStyle="1" w:styleId="CommentSubjectChar">
    <w:name w:val="Comment Subject Char"/>
    <w:basedOn w:val="CommentTextChar"/>
    <w:link w:val="CommentSubject"/>
    <w:uiPriority w:val="99"/>
    <w:semiHidden/>
    <w:rsid w:val="002856B4"/>
    <w:rPr>
      <w:rFonts w:ascii="Times New Roman" w:hAnsi="Times New Roman"/>
      <w:b/>
      <w:bCs/>
      <w:sz w:val="20"/>
      <w:szCs w:val="20"/>
    </w:rPr>
  </w:style>
  <w:style w:type="paragraph" w:styleId="Header">
    <w:name w:val="header"/>
    <w:basedOn w:val="Normal"/>
    <w:link w:val="HeaderChar"/>
    <w:uiPriority w:val="99"/>
    <w:unhideWhenUsed/>
    <w:rsid w:val="00483731"/>
    <w:pPr>
      <w:tabs>
        <w:tab w:val="center" w:pos="4680"/>
        <w:tab w:val="right" w:pos="9360"/>
      </w:tabs>
      <w:spacing w:after="0"/>
    </w:pPr>
  </w:style>
  <w:style w:type="character" w:customStyle="1" w:styleId="HeaderChar">
    <w:name w:val="Header Char"/>
    <w:basedOn w:val="DefaultParagraphFont"/>
    <w:link w:val="Header"/>
    <w:uiPriority w:val="99"/>
    <w:rsid w:val="00483731"/>
    <w:rPr>
      <w:rFonts w:ascii="Times New Roman" w:hAnsi="Times New Roman"/>
      <w:sz w:val="24"/>
    </w:rPr>
  </w:style>
  <w:style w:type="paragraph" w:styleId="Footer">
    <w:name w:val="footer"/>
    <w:basedOn w:val="Normal"/>
    <w:link w:val="FooterChar"/>
    <w:uiPriority w:val="99"/>
    <w:unhideWhenUsed/>
    <w:rsid w:val="00483731"/>
    <w:pPr>
      <w:tabs>
        <w:tab w:val="center" w:pos="4680"/>
        <w:tab w:val="right" w:pos="9360"/>
      </w:tabs>
      <w:spacing w:after="0"/>
    </w:pPr>
  </w:style>
  <w:style w:type="character" w:customStyle="1" w:styleId="FooterChar">
    <w:name w:val="Footer Char"/>
    <w:basedOn w:val="DefaultParagraphFont"/>
    <w:link w:val="Footer"/>
    <w:uiPriority w:val="99"/>
    <w:rsid w:val="00483731"/>
    <w:rPr>
      <w:rFonts w:ascii="Times New Roman" w:hAnsi="Times New Roman"/>
      <w:sz w:val="24"/>
    </w:rPr>
  </w:style>
  <w:style w:type="character" w:customStyle="1" w:styleId="Heading1Char">
    <w:name w:val="Heading 1 Char"/>
    <w:basedOn w:val="DefaultParagraphFont"/>
    <w:link w:val="Heading1"/>
    <w:uiPriority w:val="9"/>
    <w:rsid w:val="000F744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10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073">
      <w:bodyDiv w:val="1"/>
      <w:marLeft w:val="0"/>
      <w:marRight w:val="0"/>
      <w:marTop w:val="0"/>
      <w:marBottom w:val="0"/>
      <w:divBdr>
        <w:top w:val="none" w:sz="0" w:space="0" w:color="auto"/>
        <w:left w:val="none" w:sz="0" w:space="0" w:color="auto"/>
        <w:bottom w:val="none" w:sz="0" w:space="0" w:color="auto"/>
        <w:right w:val="none" w:sz="0" w:space="0" w:color="auto"/>
      </w:divBdr>
      <w:divsChild>
        <w:div w:id="1726099957">
          <w:marLeft w:val="0"/>
          <w:marRight w:val="0"/>
          <w:marTop w:val="0"/>
          <w:marBottom w:val="0"/>
          <w:divBdr>
            <w:top w:val="none" w:sz="0" w:space="0" w:color="auto"/>
            <w:left w:val="none" w:sz="0" w:space="0" w:color="auto"/>
            <w:bottom w:val="none" w:sz="0" w:space="0" w:color="auto"/>
            <w:right w:val="none" w:sz="0" w:space="0" w:color="auto"/>
          </w:divBdr>
        </w:div>
        <w:div w:id="840513270">
          <w:marLeft w:val="0"/>
          <w:marRight w:val="0"/>
          <w:marTop w:val="0"/>
          <w:marBottom w:val="0"/>
          <w:divBdr>
            <w:top w:val="none" w:sz="0" w:space="0" w:color="auto"/>
            <w:left w:val="none" w:sz="0" w:space="0" w:color="auto"/>
            <w:bottom w:val="none" w:sz="0" w:space="0" w:color="auto"/>
            <w:right w:val="none" w:sz="0" w:space="0" w:color="auto"/>
          </w:divBdr>
          <w:divsChild>
            <w:div w:id="263079573">
              <w:marLeft w:val="0"/>
              <w:marRight w:val="0"/>
              <w:marTop w:val="0"/>
              <w:marBottom w:val="0"/>
              <w:divBdr>
                <w:top w:val="none" w:sz="0" w:space="0" w:color="auto"/>
                <w:left w:val="none" w:sz="0" w:space="0" w:color="auto"/>
                <w:bottom w:val="none" w:sz="0" w:space="0" w:color="auto"/>
                <w:right w:val="none" w:sz="0" w:space="0" w:color="auto"/>
              </w:divBdr>
            </w:div>
            <w:div w:id="13711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1428">
      <w:bodyDiv w:val="1"/>
      <w:marLeft w:val="0"/>
      <w:marRight w:val="0"/>
      <w:marTop w:val="0"/>
      <w:marBottom w:val="0"/>
      <w:divBdr>
        <w:top w:val="none" w:sz="0" w:space="0" w:color="auto"/>
        <w:left w:val="none" w:sz="0" w:space="0" w:color="auto"/>
        <w:bottom w:val="none" w:sz="0" w:space="0" w:color="auto"/>
        <w:right w:val="none" w:sz="0" w:space="0" w:color="auto"/>
      </w:divBdr>
      <w:divsChild>
        <w:div w:id="701398474">
          <w:marLeft w:val="0"/>
          <w:marRight w:val="0"/>
          <w:marTop w:val="0"/>
          <w:marBottom w:val="0"/>
          <w:divBdr>
            <w:top w:val="none" w:sz="0" w:space="0" w:color="auto"/>
            <w:left w:val="none" w:sz="0" w:space="0" w:color="auto"/>
            <w:bottom w:val="none" w:sz="0" w:space="0" w:color="auto"/>
            <w:right w:val="none" w:sz="0" w:space="0" w:color="auto"/>
          </w:divBdr>
        </w:div>
        <w:div w:id="1502161756">
          <w:marLeft w:val="0"/>
          <w:marRight w:val="0"/>
          <w:marTop w:val="0"/>
          <w:marBottom w:val="0"/>
          <w:divBdr>
            <w:top w:val="none" w:sz="0" w:space="0" w:color="auto"/>
            <w:left w:val="none" w:sz="0" w:space="0" w:color="auto"/>
            <w:bottom w:val="none" w:sz="0" w:space="0" w:color="auto"/>
            <w:right w:val="none" w:sz="0" w:space="0" w:color="auto"/>
          </w:divBdr>
          <w:divsChild>
            <w:div w:id="1757558751">
              <w:marLeft w:val="0"/>
              <w:marRight w:val="0"/>
              <w:marTop w:val="0"/>
              <w:marBottom w:val="0"/>
              <w:divBdr>
                <w:top w:val="none" w:sz="0" w:space="0" w:color="auto"/>
                <w:left w:val="none" w:sz="0" w:space="0" w:color="auto"/>
                <w:bottom w:val="none" w:sz="0" w:space="0" w:color="auto"/>
                <w:right w:val="none" w:sz="0" w:space="0" w:color="auto"/>
              </w:divBdr>
            </w:div>
            <w:div w:id="20828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0447">
      <w:bodyDiv w:val="1"/>
      <w:marLeft w:val="0"/>
      <w:marRight w:val="0"/>
      <w:marTop w:val="0"/>
      <w:marBottom w:val="0"/>
      <w:divBdr>
        <w:top w:val="none" w:sz="0" w:space="0" w:color="auto"/>
        <w:left w:val="none" w:sz="0" w:space="0" w:color="auto"/>
        <w:bottom w:val="none" w:sz="0" w:space="0" w:color="auto"/>
        <w:right w:val="none" w:sz="0" w:space="0" w:color="auto"/>
      </w:divBdr>
    </w:div>
    <w:div w:id="1051345136">
      <w:bodyDiv w:val="1"/>
      <w:marLeft w:val="0"/>
      <w:marRight w:val="0"/>
      <w:marTop w:val="0"/>
      <w:marBottom w:val="0"/>
      <w:divBdr>
        <w:top w:val="none" w:sz="0" w:space="0" w:color="auto"/>
        <w:left w:val="none" w:sz="0" w:space="0" w:color="auto"/>
        <w:bottom w:val="none" w:sz="0" w:space="0" w:color="auto"/>
        <w:right w:val="none" w:sz="0" w:space="0" w:color="auto"/>
      </w:divBdr>
    </w:div>
    <w:div w:id="1079715942">
      <w:bodyDiv w:val="1"/>
      <w:marLeft w:val="0"/>
      <w:marRight w:val="0"/>
      <w:marTop w:val="0"/>
      <w:marBottom w:val="0"/>
      <w:divBdr>
        <w:top w:val="none" w:sz="0" w:space="0" w:color="auto"/>
        <w:left w:val="none" w:sz="0" w:space="0" w:color="auto"/>
        <w:bottom w:val="none" w:sz="0" w:space="0" w:color="auto"/>
        <w:right w:val="none" w:sz="0" w:space="0" w:color="auto"/>
      </w:divBdr>
    </w:div>
    <w:div w:id="1590045468">
      <w:bodyDiv w:val="1"/>
      <w:marLeft w:val="0"/>
      <w:marRight w:val="0"/>
      <w:marTop w:val="0"/>
      <w:marBottom w:val="0"/>
      <w:divBdr>
        <w:top w:val="none" w:sz="0" w:space="0" w:color="auto"/>
        <w:left w:val="none" w:sz="0" w:space="0" w:color="auto"/>
        <w:bottom w:val="none" w:sz="0" w:space="0" w:color="auto"/>
        <w:right w:val="none" w:sz="0" w:space="0" w:color="auto"/>
      </w:divBdr>
    </w:div>
    <w:div w:id="19293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tes.illinois.edu/illinoiscompass/studentresources.html" TargetMode="External"/><Relationship Id="rId18" Type="http://schemas.openxmlformats.org/officeDocument/2006/relationships/hyperlink" Target="http://mw.concord.org" TargetMode="External"/><Relationship Id="rId26" Type="http://schemas.openxmlformats.org/officeDocument/2006/relationships/hyperlink" Target="http://www.mathopenref.com/graphfunctions.html" TargetMode="External"/><Relationship Id="rId3" Type="http://schemas.openxmlformats.org/officeDocument/2006/relationships/styles" Target="styles.xml"/><Relationship Id="rId21" Type="http://schemas.openxmlformats.org/officeDocument/2006/relationships/hyperlink" Target="http://www.britannica.com/" TargetMode="External"/><Relationship Id="rId7" Type="http://schemas.openxmlformats.org/officeDocument/2006/relationships/footnotes" Target="footnotes.xml"/><Relationship Id="rId12" Type="http://schemas.openxmlformats.org/officeDocument/2006/relationships/hyperlink" Target="http://www.admin.uiuc.edu/policy/code/" TargetMode="External"/><Relationship Id="rId17" Type="http://schemas.openxmlformats.org/officeDocument/2006/relationships/hyperlink" Target="http://ccl.northwestern.edu/net" TargetMode="External"/><Relationship Id="rId25" Type="http://schemas.openxmlformats.org/officeDocument/2006/relationships/hyperlink" Target="https://www.youtube.com/watch?v=pb1lRI-YePU" TargetMode="External"/><Relationship Id="rId2" Type="http://schemas.openxmlformats.org/officeDocument/2006/relationships/numbering" Target="numbering.xml"/><Relationship Id="rId16" Type="http://schemas.openxmlformats.org/officeDocument/2006/relationships/hyperlink" Target="http://www.webmd.com/urinary-incontinence-oab/picture-of-the-kidneys" TargetMode="External"/><Relationship Id="rId20" Type="http://schemas.openxmlformats.org/officeDocument/2006/relationships/hyperlink" Target="https://wise.berkeley.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illinois.edu/edpsy/academicintegrity" TargetMode="External"/><Relationship Id="rId24" Type="http://schemas.openxmlformats.org/officeDocument/2006/relationships/hyperlink" Target="http://www.macmillanlearning.com/catalog/studentresources/chemicalprinciples7e" TargetMode="External"/><Relationship Id="rId5" Type="http://schemas.openxmlformats.org/officeDocument/2006/relationships/settings" Target="settings.xml"/><Relationship Id="rId15" Type="http://schemas.openxmlformats.org/officeDocument/2006/relationships/hyperlink" Target="http://projects.intellimedia.ncsu.edu/crystalisland/getting-started/" TargetMode="External"/><Relationship Id="rId23" Type="http://schemas.openxmlformats.org/officeDocument/2006/relationships/hyperlink" Target="https://en.wikipedia.org/wiki/Main_Page" TargetMode="External"/><Relationship Id="rId28" Type="http://schemas.openxmlformats.org/officeDocument/2006/relationships/header" Target="header1.xml"/><Relationship Id="rId10" Type="http://schemas.openxmlformats.org/officeDocument/2006/relationships/hyperlink" Target="http://education.illinois.edu/edpsy/about/academic-integrity" TargetMode="External"/><Relationship Id="rId19" Type="http://schemas.openxmlformats.org/officeDocument/2006/relationships/hyperlink" Target="http://phet.colorado.edu" TargetMode="External"/><Relationship Id="rId4" Type="http://schemas.microsoft.com/office/2007/relationships/stylesWithEffects" Target="stylesWithEffects.xml"/><Relationship Id="rId9" Type="http://schemas.openxmlformats.org/officeDocument/2006/relationships/hyperlink" Target="mailto:disability@uiuc.edu" TargetMode="External"/><Relationship Id="rId14" Type="http://schemas.openxmlformats.org/officeDocument/2006/relationships/comments" Target="comments.xml"/><Relationship Id="rId22" Type="http://schemas.openxmlformats.org/officeDocument/2006/relationships/hyperlink" Target="https://concord.org/projects/engineering-energy" TargetMode="External"/><Relationship Id="rId27" Type="http://schemas.openxmlformats.org/officeDocument/2006/relationships/hyperlink" Target="http://www.qrg.northwestern.edu/software/cogsketc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36D3-DE00-427E-8584-1C717C15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3893</Words>
  <Characters>22195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Cromley</dc:creator>
  <cp:lastModifiedBy>Jennifer Cromley</cp:lastModifiedBy>
  <cp:revision>3</cp:revision>
  <cp:lastPrinted>2015-04-28T21:10:00Z</cp:lastPrinted>
  <dcterms:created xsi:type="dcterms:W3CDTF">2016-06-30T20:44:00Z</dcterms:created>
  <dcterms:modified xsi:type="dcterms:W3CDTF">2016-08-30T20:00:00Z</dcterms:modified>
</cp:coreProperties>
</file>